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15"/>
        <w:gridCol w:w="4089"/>
        <w:gridCol w:w="3200"/>
        <w:gridCol w:w="3644"/>
        <w:gridCol w:w="3645"/>
      </w:tblGrid>
      <w:tr w:rsidR="004219A8" w:rsidTr="00150112">
        <w:tc>
          <w:tcPr>
            <w:tcW w:w="2115" w:type="dxa"/>
          </w:tcPr>
          <w:p w:rsidR="004219A8" w:rsidRDefault="004219A8" w:rsidP="00242EE5">
            <w:pPr>
              <w:rPr>
                <w:rFonts w:ascii="Arial" w:hAnsi="Arial" w:cs="Arial"/>
              </w:rPr>
            </w:pPr>
            <w:r>
              <w:rPr>
                <w:rFonts w:ascii="Arial" w:hAnsi="Arial" w:cs="Arial"/>
              </w:rPr>
              <w:t>RAG Status Key</w:t>
            </w:r>
          </w:p>
        </w:tc>
        <w:tc>
          <w:tcPr>
            <w:tcW w:w="4089" w:type="dxa"/>
            <w:shd w:val="clear" w:color="auto" w:fill="0070C0"/>
          </w:tcPr>
          <w:p w:rsidR="004219A8" w:rsidRDefault="004219A8" w:rsidP="00385B57">
            <w:pPr>
              <w:rPr>
                <w:rFonts w:ascii="Arial" w:hAnsi="Arial" w:cs="Arial"/>
              </w:rPr>
            </w:pPr>
            <w:r>
              <w:rPr>
                <w:rFonts w:ascii="Arial" w:hAnsi="Arial" w:cs="Arial"/>
              </w:rPr>
              <w:t xml:space="preserve">Project </w:t>
            </w:r>
            <w:r w:rsidR="00385B57">
              <w:rPr>
                <w:rFonts w:ascii="Arial" w:hAnsi="Arial" w:cs="Arial"/>
              </w:rPr>
              <w:t>outputs are</w:t>
            </w:r>
            <w:r>
              <w:rPr>
                <w:rFonts w:ascii="Arial" w:hAnsi="Arial" w:cs="Arial"/>
              </w:rPr>
              <w:t xml:space="preserve"> completed</w:t>
            </w:r>
            <w:r w:rsidR="00385B57">
              <w:rPr>
                <w:rFonts w:ascii="Arial" w:hAnsi="Arial" w:cs="Arial"/>
              </w:rPr>
              <w:t>, outcomes are still being monitored</w:t>
            </w:r>
          </w:p>
        </w:tc>
        <w:tc>
          <w:tcPr>
            <w:tcW w:w="3200" w:type="dxa"/>
            <w:shd w:val="clear" w:color="auto" w:fill="00B050"/>
          </w:tcPr>
          <w:p w:rsidR="004219A8" w:rsidRDefault="004219A8" w:rsidP="00242EE5">
            <w:pPr>
              <w:rPr>
                <w:rFonts w:ascii="Arial" w:hAnsi="Arial" w:cs="Arial"/>
              </w:rPr>
            </w:pPr>
            <w:r>
              <w:rPr>
                <w:rFonts w:ascii="Arial" w:hAnsi="Arial" w:cs="Arial"/>
              </w:rPr>
              <w:t>Project is on track</w:t>
            </w:r>
          </w:p>
        </w:tc>
        <w:tc>
          <w:tcPr>
            <w:tcW w:w="3644" w:type="dxa"/>
            <w:shd w:val="clear" w:color="auto" w:fill="FFC000"/>
          </w:tcPr>
          <w:p w:rsidR="004219A8" w:rsidRDefault="004219A8" w:rsidP="00242EE5">
            <w:pPr>
              <w:rPr>
                <w:rFonts w:ascii="Arial" w:hAnsi="Arial" w:cs="Arial"/>
              </w:rPr>
            </w:pPr>
            <w:r>
              <w:rPr>
                <w:rFonts w:ascii="Arial" w:hAnsi="Arial" w:cs="Arial"/>
              </w:rPr>
              <w:t>Project has minor issues and/or delays</w:t>
            </w:r>
          </w:p>
        </w:tc>
        <w:tc>
          <w:tcPr>
            <w:tcW w:w="3645" w:type="dxa"/>
            <w:shd w:val="clear" w:color="auto" w:fill="FF0000"/>
          </w:tcPr>
          <w:p w:rsidR="004219A8" w:rsidRDefault="004219A8" w:rsidP="00242EE5">
            <w:pPr>
              <w:rPr>
                <w:rFonts w:ascii="Arial" w:hAnsi="Arial" w:cs="Arial"/>
              </w:rPr>
            </w:pPr>
            <w:r>
              <w:rPr>
                <w:rFonts w:ascii="Arial" w:hAnsi="Arial" w:cs="Arial"/>
              </w:rPr>
              <w:t>Project has significant issues and/or delays</w:t>
            </w:r>
          </w:p>
        </w:tc>
      </w:tr>
    </w:tbl>
    <w:p w:rsidR="004219A8" w:rsidRDefault="004219A8" w:rsidP="004219A8">
      <w:pPr>
        <w:rPr>
          <w:rFonts w:ascii="Arial" w:hAnsi="Arial" w:cs="Arial"/>
        </w:rPr>
      </w:pPr>
    </w:p>
    <w:p w:rsidR="00CF4E34" w:rsidRDefault="00BC67D9">
      <w:pPr>
        <w:rPr>
          <w:rFonts w:ascii="Arial Black" w:hAnsi="Arial Black" w:cs="Arial"/>
          <w:b/>
          <w:sz w:val="32"/>
          <w:szCs w:val="32"/>
        </w:rPr>
      </w:pPr>
      <w:r>
        <w:rPr>
          <w:rFonts w:ascii="Arial Black" w:hAnsi="Arial Black" w:cs="Arial"/>
          <w:b/>
          <w:sz w:val="32"/>
          <w:szCs w:val="32"/>
        </w:rPr>
        <w:t>P</w:t>
      </w:r>
      <w:r w:rsidR="00CF4E34">
        <w:rPr>
          <w:rFonts w:ascii="Arial Black" w:hAnsi="Arial Black" w:cs="Arial"/>
          <w:b/>
          <w:sz w:val="32"/>
          <w:szCs w:val="32"/>
        </w:rPr>
        <w:t>eople</w:t>
      </w:r>
    </w:p>
    <w:p w:rsidR="0098340D" w:rsidRDefault="0098340D">
      <w:pPr>
        <w:rPr>
          <w:rFonts w:ascii="Arial Black" w:hAnsi="Arial Black" w:cs="Arial"/>
          <w:b/>
          <w:sz w:val="32"/>
          <w:szCs w:val="32"/>
        </w:rPr>
      </w:pPr>
    </w:p>
    <w:tbl>
      <w:tblPr>
        <w:tblpPr w:leftFromText="180" w:rightFromText="180" w:vertAnchor="text" w:tblpY="1"/>
        <w:tblOverlap w:val="neve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76"/>
      </w:tblGrid>
      <w:tr w:rsidR="00CF4E34" w:rsidRPr="002C70E6" w:rsidTr="009C263A">
        <w:trPr>
          <w:cantSplit/>
          <w:tblHeader/>
        </w:trPr>
        <w:tc>
          <w:tcPr>
            <w:tcW w:w="1668" w:type="dxa"/>
            <w:vMerge w:val="restart"/>
            <w:shd w:val="clear" w:color="auto" w:fill="D9D9D9" w:themeFill="background1" w:themeFillShade="D9"/>
          </w:tcPr>
          <w:p w:rsidR="00CF4E34" w:rsidRDefault="00CF4E34" w:rsidP="0068302F">
            <w:pPr>
              <w:rPr>
                <w:rFonts w:ascii="Arial" w:hAnsi="Arial" w:cs="Arial"/>
                <w:b/>
                <w:sz w:val="20"/>
                <w:szCs w:val="20"/>
                <w:lang w:val="en-GB"/>
              </w:rPr>
            </w:pPr>
          </w:p>
          <w:p w:rsidR="00CF4E34" w:rsidRDefault="00CF4E34" w:rsidP="0068302F">
            <w:pPr>
              <w:rPr>
                <w:rFonts w:ascii="Arial" w:hAnsi="Arial" w:cs="Arial"/>
                <w:b/>
                <w:sz w:val="20"/>
                <w:szCs w:val="20"/>
                <w:lang w:val="en-GB"/>
              </w:rPr>
            </w:pPr>
          </w:p>
          <w:p w:rsidR="00CF4E34" w:rsidRPr="002C70E6" w:rsidRDefault="00CF4E34" w:rsidP="0068302F">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Strategic Status</w:t>
            </w:r>
          </w:p>
          <w:p w:rsidR="00CF4E34" w:rsidRPr="002C70E6" w:rsidRDefault="00CF4E34" w:rsidP="0068302F">
            <w:pPr>
              <w:jc w:val="center"/>
              <w:rPr>
                <w:rFonts w:ascii="Arial" w:hAnsi="Arial" w:cs="Arial"/>
                <w:b/>
                <w:sz w:val="20"/>
                <w:szCs w:val="20"/>
                <w:lang w:val="en-GB"/>
              </w:rPr>
            </w:pPr>
          </w:p>
        </w:tc>
        <w:tc>
          <w:tcPr>
            <w:tcW w:w="11765" w:type="dxa"/>
            <w:gridSpan w:val="5"/>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Operations</w:t>
            </w:r>
          </w:p>
        </w:tc>
      </w:tr>
      <w:tr w:rsidR="009E1805" w:rsidRPr="002C70E6" w:rsidTr="000B5DF0">
        <w:trPr>
          <w:cantSplit/>
          <w:trHeight w:val="654"/>
          <w:tblHeader/>
        </w:trPr>
        <w:tc>
          <w:tcPr>
            <w:tcW w:w="1668" w:type="dxa"/>
            <w:vMerge/>
            <w:shd w:val="clear" w:color="auto" w:fill="D9D9D9" w:themeFill="background1" w:themeFillShade="D9"/>
          </w:tcPr>
          <w:p w:rsidR="009E1805" w:rsidRPr="002C70E6"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 xml:space="preserve">Project </w:t>
            </w:r>
            <w:r>
              <w:rPr>
                <w:rFonts w:ascii="Arial" w:hAnsi="Arial" w:cs="Arial"/>
                <w:b/>
                <w:sz w:val="20"/>
                <w:szCs w:val="20"/>
                <w:lang w:val="en-GB"/>
              </w:rPr>
              <w:t xml:space="preserve"> title and lead officer </w:t>
            </w:r>
          </w:p>
        </w:tc>
        <w:tc>
          <w:tcPr>
            <w:tcW w:w="1843"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Outcome</w:t>
            </w:r>
          </w:p>
        </w:tc>
        <w:tc>
          <w:tcPr>
            <w:tcW w:w="2126"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Contribution to Growth Targets</w:t>
            </w:r>
          </w:p>
          <w:p w:rsidR="009E1805" w:rsidRPr="002C70E6" w:rsidRDefault="009E1805" w:rsidP="009E1805">
            <w:pPr>
              <w:rPr>
                <w:rFonts w:ascii="Arial" w:hAnsi="Arial" w:cs="Arial"/>
                <w:b/>
                <w:sz w:val="20"/>
                <w:szCs w:val="20"/>
                <w:lang w:val="en-GB"/>
              </w:rPr>
            </w:pPr>
          </w:p>
        </w:tc>
        <w:tc>
          <w:tcPr>
            <w:tcW w:w="198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Lead partner</w:t>
            </w:r>
          </w:p>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552"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2F28F9" w:rsidP="00D72D5E">
            <w:pPr>
              <w:jc w:val="center"/>
              <w:rPr>
                <w:rFonts w:ascii="Arial" w:hAnsi="Arial" w:cs="Arial"/>
                <w:b/>
                <w:sz w:val="20"/>
                <w:szCs w:val="20"/>
                <w:lang w:val="en-GB"/>
              </w:rPr>
            </w:pPr>
            <w:r>
              <w:rPr>
                <w:rFonts w:ascii="Arial" w:hAnsi="Arial" w:cs="Arial"/>
                <w:b/>
                <w:sz w:val="20"/>
                <w:szCs w:val="20"/>
                <w:lang w:val="en-GB"/>
              </w:rPr>
              <w:t>October</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76"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1E0E09" w:rsidRPr="00B41174" w:rsidTr="00262A23">
        <w:trPr>
          <w:cantSplit/>
          <w:trHeight w:val="142"/>
        </w:trPr>
        <w:tc>
          <w:tcPr>
            <w:tcW w:w="1668" w:type="dxa"/>
          </w:tcPr>
          <w:p w:rsidR="001E0E09" w:rsidRPr="00805A74" w:rsidRDefault="001E0E09" w:rsidP="001E0E09">
            <w:pPr>
              <w:rPr>
                <w:rFonts w:ascii="Arial" w:hAnsi="Arial" w:cs="Arial"/>
                <w:b/>
                <w:bCs/>
                <w:color w:val="00B050"/>
                <w:sz w:val="20"/>
                <w:szCs w:val="20"/>
              </w:rPr>
            </w:pPr>
          </w:p>
          <w:p w:rsidR="001E0E09" w:rsidRPr="00805A74" w:rsidRDefault="001E0E09" w:rsidP="001E0E09">
            <w:pPr>
              <w:rPr>
                <w:rFonts w:ascii="Arial" w:hAnsi="Arial" w:cs="Arial"/>
                <w:b/>
                <w:bCs/>
                <w:color w:val="00B050"/>
                <w:sz w:val="20"/>
                <w:szCs w:val="20"/>
              </w:rPr>
            </w:pPr>
            <w:r w:rsidRPr="00805A74">
              <w:rPr>
                <w:rFonts w:ascii="Arial" w:hAnsi="Arial" w:cs="Arial"/>
                <w:b/>
                <w:bCs/>
                <w:color w:val="00B050"/>
                <w:sz w:val="20"/>
                <w:szCs w:val="20"/>
              </w:rPr>
              <w:t>GROWTH DEAL</w:t>
            </w:r>
          </w:p>
          <w:p w:rsidR="001E0E09" w:rsidRPr="00805A74" w:rsidRDefault="001E0E09" w:rsidP="001E0E09">
            <w:pPr>
              <w:rPr>
                <w:rFonts w:ascii="Arial" w:hAnsi="Arial" w:cs="Arial"/>
                <w:b/>
                <w:bCs/>
                <w:color w:val="00B050"/>
                <w:sz w:val="20"/>
                <w:szCs w:val="20"/>
              </w:rPr>
            </w:pPr>
          </w:p>
        </w:tc>
        <w:tc>
          <w:tcPr>
            <w:tcW w:w="1842" w:type="dxa"/>
          </w:tcPr>
          <w:p w:rsidR="001E0E09" w:rsidRPr="00CD6A3F" w:rsidRDefault="001E0E09" w:rsidP="001E0E09">
            <w:pPr>
              <w:rPr>
                <w:rFonts w:ascii="Arial" w:hAnsi="Arial" w:cs="Arial"/>
                <w:b/>
                <w:bCs/>
                <w:sz w:val="20"/>
                <w:szCs w:val="20"/>
              </w:rPr>
            </w:pPr>
          </w:p>
          <w:p w:rsidR="001E0E09" w:rsidRPr="00CD6A3F" w:rsidRDefault="001E0E09" w:rsidP="001E0E09">
            <w:pPr>
              <w:rPr>
                <w:rFonts w:ascii="Arial" w:hAnsi="Arial" w:cs="Arial"/>
                <w:b/>
                <w:bCs/>
                <w:sz w:val="20"/>
                <w:szCs w:val="20"/>
              </w:rPr>
            </w:pPr>
            <w:r w:rsidRPr="00CD6A3F">
              <w:rPr>
                <w:rFonts w:ascii="Arial" w:hAnsi="Arial" w:cs="Arial"/>
                <w:b/>
                <w:bCs/>
                <w:sz w:val="20"/>
                <w:szCs w:val="20"/>
              </w:rPr>
              <w:t>Oxford Centre for technology and innovation</w:t>
            </w:r>
          </w:p>
          <w:p w:rsidR="001E0E09" w:rsidRPr="00CD6A3F" w:rsidRDefault="001E0E09" w:rsidP="001E0E09">
            <w:pPr>
              <w:rPr>
                <w:rFonts w:ascii="Arial" w:hAnsi="Arial" w:cs="Arial"/>
                <w:b/>
                <w:bCs/>
                <w:sz w:val="20"/>
                <w:szCs w:val="20"/>
              </w:rPr>
            </w:pPr>
          </w:p>
          <w:p w:rsidR="001E0E09" w:rsidRPr="00CD6A3F" w:rsidRDefault="001E0E09" w:rsidP="001E0E09">
            <w:pPr>
              <w:rPr>
                <w:rFonts w:ascii="Arial" w:hAnsi="Arial" w:cs="Arial"/>
                <w:b/>
                <w:bCs/>
                <w:sz w:val="20"/>
                <w:szCs w:val="20"/>
              </w:rPr>
            </w:pPr>
            <w:r>
              <w:rPr>
                <w:rFonts w:ascii="Arial" w:hAnsi="Arial" w:cs="Arial"/>
                <w:b/>
                <w:bCs/>
                <w:sz w:val="20"/>
                <w:szCs w:val="20"/>
              </w:rPr>
              <w:t>John Kelly</w:t>
            </w:r>
          </w:p>
          <w:p w:rsidR="001E0E09" w:rsidRPr="00CD6A3F" w:rsidRDefault="001E0E09" w:rsidP="001E0E09">
            <w:pPr>
              <w:rPr>
                <w:rFonts w:ascii="Arial" w:hAnsi="Arial" w:cs="Arial"/>
                <w:b/>
                <w:bCs/>
                <w:sz w:val="20"/>
                <w:szCs w:val="20"/>
              </w:rPr>
            </w:pPr>
          </w:p>
        </w:tc>
        <w:tc>
          <w:tcPr>
            <w:tcW w:w="1843" w:type="dxa"/>
          </w:tcPr>
          <w:p w:rsidR="001E0E09" w:rsidRPr="00CD6A3F" w:rsidRDefault="001E0E09" w:rsidP="001E0E09">
            <w:pPr>
              <w:rPr>
                <w:rFonts w:ascii="Arial" w:hAnsi="Arial" w:cs="Arial"/>
                <w:bCs/>
                <w:sz w:val="20"/>
                <w:szCs w:val="20"/>
              </w:rPr>
            </w:pPr>
          </w:p>
          <w:p w:rsidR="001E0E09" w:rsidRPr="00CD6A3F" w:rsidRDefault="001E0E09" w:rsidP="001E0E09">
            <w:pPr>
              <w:rPr>
                <w:rFonts w:ascii="Arial" w:hAnsi="Arial" w:cs="Arial"/>
                <w:bCs/>
                <w:sz w:val="20"/>
                <w:szCs w:val="20"/>
              </w:rPr>
            </w:pPr>
            <w:r w:rsidRPr="00CD6A3F">
              <w:rPr>
                <w:rFonts w:ascii="Arial" w:hAnsi="Arial" w:cs="Arial"/>
                <w:bCs/>
                <w:sz w:val="20"/>
                <w:szCs w:val="20"/>
              </w:rPr>
              <w:t xml:space="preserve">Increased levels of Science, Technology, Engineering and </w:t>
            </w:r>
            <w:proofErr w:type="spellStart"/>
            <w:r w:rsidRPr="00CD6A3F">
              <w:rPr>
                <w:rFonts w:ascii="Arial" w:hAnsi="Arial" w:cs="Arial"/>
                <w:bCs/>
                <w:sz w:val="20"/>
                <w:szCs w:val="20"/>
              </w:rPr>
              <w:t>Maths</w:t>
            </w:r>
            <w:proofErr w:type="spellEnd"/>
            <w:r w:rsidRPr="00CD6A3F">
              <w:rPr>
                <w:rFonts w:ascii="Arial" w:hAnsi="Arial" w:cs="Arial"/>
                <w:bCs/>
                <w:sz w:val="20"/>
                <w:szCs w:val="20"/>
              </w:rPr>
              <w:t xml:space="preserve"> (STEM) in line with Skills Strategy aspirations</w:t>
            </w:r>
          </w:p>
        </w:tc>
        <w:tc>
          <w:tcPr>
            <w:tcW w:w="2126" w:type="dxa"/>
          </w:tcPr>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‘Innovative People’ – higher level skills</w:t>
            </w:r>
          </w:p>
        </w:tc>
        <w:tc>
          <w:tcPr>
            <w:tcW w:w="1985" w:type="dxa"/>
          </w:tcPr>
          <w:p w:rsidR="001E0E09" w:rsidRPr="00CD6A3F" w:rsidRDefault="001E0E09" w:rsidP="001E0E09">
            <w:pPr>
              <w:rPr>
                <w:rFonts w:ascii="Arial" w:eastAsiaTheme="minorHAnsi" w:hAnsi="Arial" w:cs="Arial"/>
                <w:sz w:val="20"/>
                <w:szCs w:val="20"/>
              </w:rPr>
            </w:pPr>
          </w:p>
          <w:p w:rsidR="001E0E09" w:rsidRPr="00CD6A3F" w:rsidRDefault="001E0E09" w:rsidP="001E0E09">
            <w:pPr>
              <w:rPr>
                <w:rFonts w:ascii="Arial" w:eastAsiaTheme="minorHAnsi" w:hAnsi="Arial" w:cs="Arial"/>
                <w:sz w:val="20"/>
                <w:szCs w:val="20"/>
              </w:rPr>
            </w:pPr>
            <w:r w:rsidRPr="00CD6A3F">
              <w:rPr>
                <w:rFonts w:ascii="Arial" w:hAnsi="Arial" w:cs="Arial"/>
                <w:sz w:val="20"/>
                <w:szCs w:val="20"/>
              </w:rPr>
              <w:t>City of Oxford College – Activate Learning</w:t>
            </w:r>
          </w:p>
        </w:tc>
        <w:tc>
          <w:tcPr>
            <w:tcW w:w="2126" w:type="dxa"/>
          </w:tcPr>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 xml:space="preserve">Construction of new STEM </w:t>
            </w:r>
            <w:proofErr w:type="spellStart"/>
            <w:r w:rsidRPr="00CD6A3F">
              <w:rPr>
                <w:rFonts w:ascii="Arial" w:hAnsi="Arial" w:cs="Arial"/>
                <w:sz w:val="20"/>
                <w:szCs w:val="20"/>
              </w:rPr>
              <w:t>centre</w:t>
            </w:r>
            <w:proofErr w:type="spellEnd"/>
            <w:r w:rsidRPr="00CD6A3F">
              <w:rPr>
                <w:rFonts w:ascii="Arial" w:hAnsi="Arial" w:cs="Arial"/>
                <w:sz w:val="20"/>
                <w:szCs w:val="20"/>
              </w:rPr>
              <w:t xml:space="preserve"> </w:t>
            </w:r>
          </w:p>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Construction complete and operational by January 2017</w:t>
            </w:r>
          </w:p>
        </w:tc>
        <w:tc>
          <w:tcPr>
            <w:tcW w:w="2552" w:type="dxa"/>
          </w:tcPr>
          <w:p w:rsidR="001E0E09" w:rsidRPr="00CD6A3F" w:rsidRDefault="001E0E09" w:rsidP="001E0E09">
            <w:pPr>
              <w:rPr>
                <w:rFonts w:ascii="Arial" w:eastAsiaTheme="minorHAnsi"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Increased participation and awareness of STEM Industries; Attracting 3 new STEM employers support delivery.</w:t>
            </w:r>
          </w:p>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 xml:space="preserve">50 new STEM/AL apprentices supported by the project and the new </w:t>
            </w:r>
            <w:proofErr w:type="spellStart"/>
            <w:r w:rsidRPr="00CD6A3F">
              <w:rPr>
                <w:rFonts w:ascii="Arial" w:hAnsi="Arial" w:cs="Arial"/>
                <w:sz w:val="20"/>
                <w:szCs w:val="20"/>
              </w:rPr>
              <w:t>BBL</w:t>
            </w:r>
            <w:proofErr w:type="spellEnd"/>
            <w:r w:rsidRPr="00CD6A3F">
              <w:rPr>
                <w:rFonts w:ascii="Arial" w:hAnsi="Arial" w:cs="Arial"/>
                <w:sz w:val="20"/>
                <w:szCs w:val="20"/>
              </w:rPr>
              <w:t xml:space="preserve"> campus.</w:t>
            </w:r>
          </w:p>
          <w:p w:rsidR="001E0E09" w:rsidRPr="00CD6A3F" w:rsidRDefault="001E0E09" w:rsidP="001E0E09">
            <w:pPr>
              <w:rPr>
                <w:rFonts w:ascii="Arial" w:eastAsiaTheme="minorHAnsi" w:hAnsi="Arial" w:cs="Arial"/>
                <w:sz w:val="20"/>
                <w:szCs w:val="20"/>
              </w:rPr>
            </w:pPr>
          </w:p>
        </w:tc>
        <w:tc>
          <w:tcPr>
            <w:tcW w:w="2976" w:type="dxa"/>
            <w:shd w:val="clear" w:color="auto" w:fill="auto"/>
          </w:tcPr>
          <w:p w:rsidR="001E0E09" w:rsidRDefault="001E0E09" w:rsidP="001E0E09">
            <w:pPr>
              <w:rPr>
                <w:rFonts w:ascii="Arial" w:eastAsiaTheme="minorHAnsi" w:hAnsi="Arial" w:cs="Arial"/>
                <w:sz w:val="20"/>
                <w:szCs w:val="20"/>
              </w:rPr>
            </w:pPr>
            <w:r>
              <w:rPr>
                <w:rFonts w:ascii="Arial" w:hAnsi="Arial" w:cs="Arial"/>
                <w:sz w:val="20"/>
                <w:szCs w:val="20"/>
              </w:rPr>
              <w:t> </w:t>
            </w:r>
          </w:p>
          <w:p w:rsidR="001E0E09" w:rsidRDefault="001E0E09" w:rsidP="001E0E09">
            <w:pPr>
              <w:rPr>
                <w:rFonts w:ascii="Arial" w:hAnsi="Arial" w:cs="Arial"/>
                <w:sz w:val="20"/>
                <w:szCs w:val="20"/>
                <w:lang w:val="en-GB"/>
              </w:rPr>
            </w:pPr>
            <w:r>
              <w:rPr>
                <w:rFonts w:ascii="Arial" w:hAnsi="Arial" w:cs="Arial"/>
                <w:sz w:val="20"/>
                <w:szCs w:val="20"/>
              </w:rPr>
              <w:t>Target of 3 new STEM employers to support delivery has been exceeded (ref: Technology Faculty Employer Advisory Board).</w:t>
            </w:r>
          </w:p>
          <w:p w:rsidR="001E0E09" w:rsidRDefault="001E0E09" w:rsidP="001E0E09">
            <w:pPr>
              <w:rPr>
                <w:rFonts w:ascii="Arial" w:hAnsi="Arial" w:cs="Arial"/>
                <w:sz w:val="20"/>
                <w:szCs w:val="20"/>
              </w:rPr>
            </w:pPr>
          </w:p>
          <w:p w:rsidR="00805A74" w:rsidRDefault="00805A74" w:rsidP="001E0E09">
            <w:pPr>
              <w:rPr>
                <w:rFonts w:ascii="Arial" w:eastAsiaTheme="minorHAnsi" w:hAnsi="Arial" w:cs="Arial"/>
                <w:sz w:val="20"/>
                <w:szCs w:val="20"/>
              </w:rPr>
            </w:pPr>
            <w:r>
              <w:rPr>
                <w:rFonts w:ascii="Arial" w:hAnsi="Arial" w:cs="Arial"/>
                <w:sz w:val="20"/>
                <w:szCs w:val="20"/>
              </w:rPr>
              <w:t xml:space="preserve">Faculty Apprenticeship numbers, specifically at the STEM Centre Site at Blackbird Leys are tracking above last year, with additional numbers in related faculty trades also up (Plumbing &amp; Carpentry) since the </w:t>
            </w:r>
            <w:proofErr w:type="spellStart"/>
            <w:r>
              <w:rPr>
                <w:rFonts w:ascii="Arial" w:hAnsi="Arial" w:cs="Arial"/>
                <w:sz w:val="20"/>
                <w:szCs w:val="20"/>
              </w:rPr>
              <w:t>centre</w:t>
            </w:r>
            <w:proofErr w:type="spellEnd"/>
            <w:r>
              <w:rPr>
                <w:rFonts w:ascii="Arial" w:hAnsi="Arial" w:cs="Arial"/>
                <w:sz w:val="20"/>
                <w:szCs w:val="20"/>
              </w:rPr>
              <w:t xml:space="preserve"> opened.</w:t>
            </w:r>
          </w:p>
        </w:tc>
        <w:tc>
          <w:tcPr>
            <w:tcW w:w="2835" w:type="dxa"/>
            <w:shd w:val="clear" w:color="auto" w:fill="auto"/>
          </w:tcPr>
          <w:p w:rsidR="001E0E09" w:rsidRPr="001E0E09" w:rsidRDefault="001E0E09" w:rsidP="001E0E09">
            <w:pPr>
              <w:rPr>
                <w:rFonts w:ascii="Arial" w:eastAsiaTheme="minorHAnsi" w:hAnsi="Arial" w:cs="Arial"/>
                <w:sz w:val="20"/>
                <w:szCs w:val="20"/>
              </w:rPr>
            </w:pPr>
            <w:r w:rsidRPr="001E0E09">
              <w:rPr>
                <w:rFonts w:ascii="Arial" w:hAnsi="Arial" w:cs="Arial"/>
                <w:sz w:val="20"/>
                <w:szCs w:val="20"/>
              </w:rPr>
              <w:t> </w:t>
            </w:r>
          </w:p>
          <w:p w:rsidR="001E0E09" w:rsidRPr="001E0E09" w:rsidRDefault="001E0E09" w:rsidP="001E0E09">
            <w:pPr>
              <w:rPr>
                <w:rFonts w:ascii="Arial" w:hAnsi="Arial" w:cs="Arial"/>
                <w:sz w:val="20"/>
                <w:szCs w:val="20"/>
                <w:lang w:val="en-GB"/>
              </w:rPr>
            </w:pPr>
            <w:r w:rsidRPr="001E0E09">
              <w:rPr>
                <w:rFonts w:ascii="Arial" w:hAnsi="Arial" w:cs="Arial"/>
                <w:sz w:val="20"/>
                <w:szCs w:val="20"/>
              </w:rPr>
              <w:t xml:space="preserve">Full time Study </w:t>
            </w:r>
            <w:proofErr w:type="spellStart"/>
            <w:r w:rsidRPr="001E0E09">
              <w:rPr>
                <w:rFonts w:ascii="Arial" w:hAnsi="Arial" w:cs="Arial"/>
                <w:sz w:val="20"/>
                <w:szCs w:val="20"/>
              </w:rPr>
              <w:t>Programme</w:t>
            </w:r>
            <w:proofErr w:type="spellEnd"/>
            <w:r w:rsidRPr="001E0E09">
              <w:rPr>
                <w:rFonts w:ascii="Arial" w:hAnsi="Arial" w:cs="Arial"/>
                <w:sz w:val="20"/>
                <w:szCs w:val="20"/>
              </w:rPr>
              <w:t xml:space="preserve"> applications for majority of STEM pathways in Sept 2017 are higher than at the same point last year.</w:t>
            </w:r>
          </w:p>
          <w:p w:rsidR="001E0E09" w:rsidRPr="001E0E09" w:rsidRDefault="001E0E09" w:rsidP="001E0E09">
            <w:pPr>
              <w:rPr>
                <w:rFonts w:ascii="Arial" w:hAnsi="Arial" w:cs="Arial"/>
                <w:sz w:val="20"/>
                <w:szCs w:val="20"/>
              </w:rPr>
            </w:pPr>
          </w:p>
          <w:p w:rsidR="001E0E09" w:rsidRPr="001E0E09" w:rsidRDefault="001E0E09" w:rsidP="001E0E09">
            <w:pPr>
              <w:rPr>
                <w:rFonts w:ascii="Arial" w:hAnsi="Arial" w:cs="Arial"/>
                <w:sz w:val="20"/>
                <w:szCs w:val="20"/>
              </w:rPr>
            </w:pPr>
            <w:r w:rsidRPr="001E0E09">
              <w:rPr>
                <w:rFonts w:ascii="Arial" w:hAnsi="Arial" w:cs="Arial"/>
                <w:sz w:val="20"/>
                <w:szCs w:val="20"/>
              </w:rPr>
              <w:t xml:space="preserve">Number of full time Study </w:t>
            </w:r>
            <w:proofErr w:type="spellStart"/>
            <w:r w:rsidRPr="001E0E09">
              <w:rPr>
                <w:rFonts w:ascii="Arial" w:hAnsi="Arial" w:cs="Arial"/>
                <w:sz w:val="20"/>
                <w:szCs w:val="20"/>
              </w:rPr>
              <w:t>Programme</w:t>
            </w:r>
            <w:proofErr w:type="spellEnd"/>
            <w:r w:rsidRPr="001E0E09">
              <w:rPr>
                <w:rFonts w:ascii="Arial" w:hAnsi="Arial" w:cs="Arial"/>
                <w:sz w:val="20"/>
                <w:szCs w:val="20"/>
              </w:rPr>
              <w:t xml:space="preserve"> learners participating in meaningful employer engagement and work experience is significantly higher than this time last year.</w:t>
            </w:r>
          </w:p>
          <w:p w:rsidR="001E0E09" w:rsidRPr="001E0E09" w:rsidRDefault="001E0E09" w:rsidP="001E0E09">
            <w:pPr>
              <w:rPr>
                <w:rFonts w:ascii="Arial" w:hAnsi="Arial" w:cs="Arial"/>
                <w:sz w:val="20"/>
                <w:szCs w:val="20"/>
              </w:rPr>
            </w:pPr>
          </w:p>
          <w:p w:rsidR="001E0E09" w:rsidRPr="001E0E09" w:rsidRDefault="001E0E09" w:rsidP="001E0E09">
            <w:pPr>
              <w:rPr>
                <w:rFonts w:ascii="Arial" w:hAnsi="Arial" w:cs="Arial"/>
                <w:sz w:val="20"/>
                <w:szCs w:val="20"/>
              </w:rPr>
            </w:pPr>
            <w:r w:rsidRPr="001E0E09">
              <w:rPr>
                <w:rFonts w:ascii="Arial" w:hAnsi="Arial" w:cs="Arial"/>
                <w:sz w:val="20"/>
                <w:szCs w:val="20"/>
              </w:rPr>
              <w:t>Increased employe</w:t>
            </w:r>
            <w:r w:rsidR="00487693">
              <w:rPr>
                <w:rFonts w:ascii="Arial" w:hAnsi="Arial" w:cs="Arial"/>
                <w:sz w:val="20"/>
                <w:szCs w:val="20"/>
              </w:rPr>
              <w:t>r engagement (see “Achievements</w:t>
            </w:r>
            <w:r w:rsidRPr="001E0E09">
              <w:rPr>
                <w:rFonts w:ascii="Arial" w:hAnsi="Arial" w:cs="Arial"/>
                <w:sz w:val="20"/>
                <w:szCs w:val="20"/>
              </w:rPr>
              <w:t>”) included Peter Brett Associates piloting an employer-led project with GCSE English students at the Oxford Centre for Technology and Innovation.  76% of this cohort improved their grade with 62% of them achieving a ‘C’ – both these figures are well above average.  This project will now be implemented more widely across the Faculty.</w:t>
            </w:r>
          </w:p>
          <w:p w:rsidR="001E0E09" w:rsidRPr="001E0E09" w:rsidRDefault="001E0E09" w:rsidP="001E0E09">
            <w:pPr>
              <w:rPr>
                <w:rFonts w:ascii="Arial" w:hAnsi="Arial" w:cs="Arial"/>
                <w:sz w:val="20"/>
                <w:szCs w:val="20"/>
              </w:rPr>
            </w:pPr>
          </w:p>
          <w:p w:rsidR="001E0E09" w:rsidRPr="001E0E09" w:rsidRDefault="001E0E09" w:rsidP="001E0E09">
            <w:pPr>
              <w:rPr>
                <w:rFonts w:ascii="Arial" w:hAnsi="Arial" w:cs="Arial"/>
                <w:sz w:val="20"/>
                <w:szCs w:val="20"/>
              </w:rPr>
            </w:pPr>
            <w:r w:rsidRPr="001E0E09">
              <w:rPr>
                <w:rFonts w:ascii="Arial" w:hAnsi="Arial" w:cs="Arial"/>
                <w:sz w:val="20"/>
                <w:szCs w:val="20"/>
              </w:rPr>
              <w:t xml:space="preserve">Engineering-specific full-time student recruitment is tracking above last year, with </w:t>
            </w:r>
            <w:proofErr w:type="spellStart"/>
            <w:r w:rsidRPr="001E0E09">
              <w:rPr>
                <w:rFonts w:ascii="Arial" w:hAnsi="Arial" w:cs="Arial"/>
                <w:sz w:val="20"/>
                <w:szCs w:val="20"/>
              </w:rPr>
              <w:t>c.7</w:t>
            </w:r>
            <w:proofErr w:type="spellEnd"/>
            <w:r w:rsidRPr="001E0E09">
              <w:rPr>
                <w:rFonts w:ascii="Arial" w:hAnsi="Arial" w:cs="Arial"/>
                <w:sz w:val="20"/>
                <w:szCs w:val="20"/>
              </w:rPr>
              <w:t>% more applicants.</w:t>
            </w:r>
          </w:p>
          <w:p w:rsidR="001E0E09" w:rsidRPr="001E0E09" w:rsidRDefault="001E0E09" w:rsidP="00487693">
            <w:pPr>
              <w:rPr>
                <w:rFonts w:ascii="Arial" w:eastAsiaTheme="minorHAnsi" w:hAnsi="Arial" w:cs="Arial"/>
                <w:sz w:val="20"/>
                <w:szCs w:val="20"/>
              </w:rPr>
            </w:pPr>
          </w:p>
        </w:tc>
        <w:tc>
          <w:tcPr>
            <w:tcW w:w="1276" w:type="dxa"/>
            <w:shd w:val="clear" w:color="auto" w:fill="0070C0"/>
          </w:tcPr>
          <w:p w:rsidR="001E0E09" w:rsidRPr="00CD6A3F" w:rsidRDefault="001E0E09" w:rsidP="001E0E09">
            <w:pPr>
              <w:rPr>
                <w:rFonts w:ascii="Arial" w:eastAsiaTheme="minorHAnsi" w:hAnsi="Arial" w:cs="Arial"/>
                <w:sz w:val="20"/>
                <w:szCs w:val="20"/>
              </w:rPr>
            </w:pPr>
          </w:p>
        </w:tc>
      </w:tr>
      <w:tr w:rsidR="008A1039" w:rsidRPr="00B41174" w:rsidTr="00A224D7">
        <w:trPr>
          <w:cantSplit/>
          <w:trHeight w:val="142"/>
        </w:trPr>
        <w:tc>
          <w:tcPr>
            <w:tcW w:w="1668" w:type="dxa"/>
          </w:tcPr>
          <w:p w:rsidR="008A1039" w:rsidRPr="008A1039" w:rsidRDefault="008A1039" w:rsidP="008A1039">
            <w:pPr>
              <w:rPr>
                <w:rFonts w:ascii="Arial" w:hAnsi="Arial" w:cs="Arial"/>
                <w:b/>
                <w:bCs/>
                <w:color w:val="00B050"/>
                <w:sz w:val="20"/>
                <w:szCs w:val="20"/>
              </w:rPr>
            </w:pPr>
          </w:p>
          <w:p w:rsidR="008A1039" w:rsidRPr="008A1039" w:rsidRDefault="008A1039" w:rsidP="008A1039">
            <w:pPr>
              <w:rPr>
                <w:rFonts w:ascii="Arial" w:hAnsi="Arial" w:cs="Arial"/>
                <w:b/>
                <w:bCs/>
                <w:color w:val="00B050"/>
                <w:sz w:val="20"/>
                <w:szCs w:val="20"/>
              </w:rPr>
            </w:pPr>
            <w:r w:rsidRPr="008A1039">
              <w:rPr>
                <w:rFonts w:ascii="Arial" w:hAnsi="Arial" w:cs="Arial"/>
                <w:b/>
                <w:bCs/>
                <w:color w:val="00B050"/>
                <w:sz w:val="20"/>
                <w:szCs w:val="20"/>
              </w:rPr>
              <w:t>GROWTH DEAL</w:t>
            </w:r>
          </w:p>
          <w:p w:rsidR="008A1039" w:rsidRPr="008A1039" w:rsidRDefault="008A1039" w:rsidP="008A1039">
            <w:pPr>
              <w:rPr>
                <w:rFonts w:ascii="Arial" w:hAnsi="Arial" w:cs="Arial"/>
                <w:b/>
                <w:bCs/>
                <w:color w:val="00B050"/>
                <w:sz w:val="20"/>
                <w:szCs w:val="20"/>
              </w:rPr>
            </w:pPr>
          </w:p>
        </w:tc>
        <w:tc>
          <w:tcPr>
            <w:tcW w:w="1842" w:type="dxa"/>
          </w:tcPr>
          <w:p w:rsidR="008A1039" w:rsidRPr="00320E5D" w:rsidRDefault="008A1039" w:rsidP="008A1039">
            <w:pPr>
              <w:rPr>
                <w:rFonts w:ascii="Arial" w:hAnsi="Arial" w:cs="Arial"/>
                <w:b/>
                <w:bCs/>
                <w:sz w:val="20"/>
                <w:szCs w:val="20"/>
              </w:rPr>
            </w:pPr>
          </w:p>
          <w:p w:rsidR="008A1039" w:rsidRPr="00320E5D" w:rsidRDefault="008A1039" w:rsidP="008A1039">
            <w:pPr>
              <w:rPr>
                <w:rFonts w:ascii="Arial" w:hAnsi="Arial" w:cs="Arial"/>
                <w:b/>
                <w:bCs/>
                <w:sz w:val="20"/>
                <w:szCs w:val="20"/>
              </w:rPr>
            </w:pPr>
            <w:r w:rsidRPr="00320E5D">
              <w:rPr>
                <w:rFonts w:ascii="Arial" w:hAnsi="Arial" w:cs="Arial"/>
                <w:b/>
                <w:bCs/>
                <w:sz w:val="20"/>
                <w:szCs w:val="20"/>
              </w:rPr>
              <w:t xml:space="preserve">Advanced Engineering and technical skills </w:t>
            </w:r>
            <w:proofErr w:type="spellStart"/>
            <w:r w:rsidRPr="00320E5D">
              <w:rPr>
                <w:rFonts w:ascii="Arial" w:hAnsi="Arial" w:cs="Arial"/>
                <w:b/>
                <w:bCs/>
                <w:sz w:val="20"/>
                <w:szCs w:val="20"/>
              </w:rPr>
              <w:t>centre</w:t>
            </w:r>
            <w:proofErr w:type="spellEnd"/>
          </w:p>
          <w:p w:rsidR="008A1039" w:rsidRPr="00320E5D" w:rsidRDefault="008A1039" w:rsidP="008A1039">
            <w:pPr>
              <w:rPr>
                <w:rFonts w:ascii="Arial" w:hAnsi="Arial" w:cs="Arial"/>
                <w:b/>
                <w:bCs/>
                <w:sz w:val="20"/>
                <w:szCs w:val="20"/>
              </w:rPr>
            </w:pPr>
          </w:p>
          <w:p w:rsidR="008A1039" w:rsidRPr="00320E5D" w:rsidRDefault="008A1039" w:rsidP="008A1039">
            <w:pPr>
              <w:rPr>
                <w:rFonts w:ascii="Arial" w:hAnsi="Arial" w:cs="Arial"/>
                <w:b/>
                <w:bCs/>
                <w:sz w:val="20"/>
                <w:szCs w:val="20"/>
              </w:rPr>
            </w:pPr>
            <w:r w:rsidRPr="00320E5D">
              <w:rPr>
                <w:rFonts w:ascii="Arial" w:hAnsi="Arial" w:cs="Arial"/>
                <w:b/>
                <w:bCs/>
                <w:sz w:val="20"/>
                <w:szCs w:val="20"/>
              </w:rPr>
              <w:t>MARK LAY</w:t>
            </w:r>
          </w:p>
          <w:p w:rsidR="008A1039" w:rsidRPr="00320E5D" w:rsidRDefault="008A1039" w:rsidP="008A1039">
            <w:pPr>
              <w:rPr>
                <w:rFonts w:ascii="Arial" w:hAnsi="Arial" w:cs="Arial"/>
                <w:b/>
                <w:bCs/>
                <w:sz w:val="20"/>
                <w:szCs w:val="20"/>
              </w:rPr>
            </w:pPr>
          </w:p>
        </w:tc>
        <w:tc>
          <w:tcPr>
            <w:tcW w:w="1843" w:type="dxa"/>
          </w:tcPr>
          <w:p w:rsidR="008A1039" w:rsidRDefault="008A1039" w:rsidP="008A1039">
            <w:pPr>
              <w:rPr>
                <w:rFonts w:ascii="Arial" w:hAnsi="Arial" w:cs="Arial"/>
                <w:bCs/>
                <w:sz w:val="20"/>
                <w:szCs w:val="20"/>
              </w:rPr>
            </w:pPr>
          </w:p>
          <w:p w:rsidR="008A1039" w:rsidRDefault="008A1039" w:rsidP="008A1039">
            <w:pPr>
              <w:rPr>
                <w:rFonts w:ascii="Arial" w:hAnsi="Arial" w:cs="Arial"/>
                <w:bCs/>
                <w:sz w:val="20"/>
                <w:szCs w:val="20"/>
              </w:rPr>
            </w:pPr>
            <w:r>
              <w:rPr>
                <w:rFonts w:ascii="Arial" w:hAnsi="Arial" w:cs="Arial"/>
                <w:bCs/>
                <w:sz w:val="20"/>
                <w:szCs w:val="20"/>
              </w:rPr>
              <w:t xml:space="preserve">Increased levels of Science, Technology, Engineering and </w:t>
            </w:r>
            <w:proofErr w:type="spellStart"/>
            <w:r>
              <w:rPr>
                <w:rFonts w:ascii="Arial" w:hAnsi="Arial" w:cs="Arial"/>
                <w:bCs/>
                <w:sz w:val="20"/>
                <w:szCs w:val="20"/>
              </w:rPr>
              <w:t>Maths</w:t>
            </w:r>
            <w:proofErr w:type="spellEnd"/>
            <w:r>
              <w:rPr>
                <w:rFonts w:ascii="Arial" w:hAnsi="Arial" w:cs="Arial"/>
                <w:bCs/>
                <w:sz w:val="20"/>
                <w:szCs w:val="20"/>
              </w:rPr>
              <w:t xml:space="preserve"> (STEM) in line with Skills Strategy aspirations</w:t>
            </w:r>
          </w:p>
          <w:p w:rsidR="008A1039" w:rsidRPr="00CA4CAA" w:rsidRDefault="008A1039" w:rsidP="008A1039">
            <w:pPr>
              <w:rPr>
                <w:rFonts w:ascii="Arial" w:hAnsi="Arial" w:cs="Arial"/>
                <w:bCs/>
                <w:sz w:val="20"/>
                <w:szCs w:val="20"/>
              </w:rPr>
            </w:pPr>
          </w:p>
        </w:tc>
        <w:tc>
          <w:tcPr>
            <w:tcW w:w="2126" w:type="dxa"/>
          </w:tcPr>
          <w:p w:rsidR="008A1039" w:rsidRDefault="008A1039" w:rsidP="008A1039">
            <w:pPr>
              <w:rPr>
                <w:rFonts w:ascii="Arial" w:hAnsi="Arial" w:cs="Arial"/>
                <w:sz w:val="20"/>
                <w:szCs w:val="20"/>
              </w:rPr>
            </w:pPr>
          </w:p>
          <w:p w:rsidR="008A1039" w:rsidRPr="00CA4CAA" w:rsidRDefault="008A1039" w:rsidP="008A1039">
            <w:pPr>
              <w:rPr>
                <w:rFonts w:ascii="Arial" w:hAnsi="Arial" w:cs="Arial"/>
                <w:sz w:val="20"/>
                <w:szCs w:val="20"/>
              </w:rPr>
            </w:pPr>
            <w:r>
              <w:rPr>
                <w:rFonts w:ascii="Arial" w:hAnsi="Arial" w:cs="Arial"/>
                <w:sz w:val="20"/>
                <w:szCs w:val="20"/>
              </w:rPr>
              <w:t>‘Innovative People’ – higher level skills</w:t>
            </w:r>
          </w:p>
        </w:tc>
        <w:tc>
          <w:tcPr>
            <w:tcW w:w="1985" w:type="dxa"/>
          </w:tcPr>
          <w:p w:rsidR="008A1039" w:rsidRDefault="008A1039" w:rsidP="008A1039">
            <w:pPr>
              <w:rPr>
                <w:rFonts w:ascii="Arial" w:hAnsi="Arial" w:cs="Arial"/>
                <w:sz w:val="20"/>
                <w:szCs w:val="20"/>
              </w:rPr>
            </w:pPr>
          </w:p>
          <w:p w:rsidR="008A1039" w:rsidRPr="00C44893" w:rsidRDefault="008A1039" w:rsidP="008A1039">
            <w:pPr>
              <w:rPr>
                <w:rFonts w:ascii="Arial" w:hAnsi="Arial" w:cs="Arial"/>
                <w:sz w:val="20"/>
                <w:szCs w:val="20"/>
              </w:rPr>
            </w:pPr>
            <w:r>
              <w:rPr>
                <w:rFonts w:ascii="Arial" w:hAnsi="Arial" w:cs="Arial"/>
                <w:sz w:val="20"/>
                <w:szCs w:val="20"/>
              </w:rPr>
              <w:t xml:space="preserve">Abingdon &amp; </w:t>
            </w:r>
            <w:proofErr w:type="spellStart"/>
            <w:r>
              <w:rPr>
                <w:rFonts w:ascii="Arial" w:hAnsi="Arial" w:cs="Arial"/>
                <w:sz w:val="20"/>
                <w:szCs w:val="20"/>
              </w:rPr>
              <w:t>Witney</w:t>
            </w:r>
            <w:proofErr w:type="spellEnd"/>
            <w:r>
              <w:rPr>
                <w:rFonts w:ascii="Arial" w:hAnsi="Arial" w:cs="Arial"/>
                <w:sz w:val="20"/>
                <w:szCs w:val="20"/>
              </w:rPr>
              <w:t xml:space="preserve"> College</w:t>
            </w:r>
          </w:p>
        </w:tc>
        <w:tc>
          <w:tcPr>
            <w:tcW w:w="2126" w:type="dxa"/>
          </w:tcPr>
          <w:p w:rsidR="008A1039" w:rsidRPr="00EE2EC0" w:rsidRDefault="008A1039" w:rsidP="008A1039">
            <w:pPr>
              <w:rPr>
                <w:rFonts w:ascii="Arial" w:eastAsiaTheme="minorHAnsi" w:hAnsi="Arial" w:cs="Arial"/>
                <w:sz w:val="20"/>
                <w:szCs w:val="20"/>
              </w:rPr>
            </w:pPr>
          </w:p>
          <w:p w:rsidR="008A1039" w:rsidRDefault="008A1039" w:rsidP="008A1039">
            <w:pPr>
              <w:rPr>
                <w:rFonts w:ascii="Arial" w:hAnsi="Arial" w:cs="Arial"/>
                <w:sz w:val="20"/>
                <w:szCs w:val="20"/>
              </w:rPr>
            </w:pPr>
            <w:r w:rsidRPr="00EE2EC0">
              <w:rPr>
                <w:rFonts w:ascii="Arial" w:hAnsi="Arial" w:cs="Arial"/>
                <w:sz w:val="20"/>
                <w:szCs w:val="20"/>
              </w:rPr>
              <w:t xml:space="preserve">Construction of new STEM </w:t>
            </w:r>
            <w:proofErr w:type="spellStart"/>
            <w:r w:rsidRPr="00EE2EC0">
              <w:rPr>
                <w:rFonts w:ascii="Arial" w:hAnsi="Arial" w:cs="Arial"/>
                <w:sz w:val="20"/>
                <w:szCs w:val="20"/>
              </w:rPr>
              <w:t>centre</w:t>
            </w:r>
            <w:proofErr w:type="spellEnd"/>
          </w:p>
          <w:p w:rsidR="008A1039" w:rsidRDefault="008A1039" w:rsidP="008A1039">
            <w:pPr>
              <w:rPr>
                <w:rFonts w:ascii="Arial" w:hAnsi="Arial" w:cs="Arial"/>
                <w:sz w:val="20"/>
                <w:szCs w:val="20"/>
              </w:rPr>
            </w:pPr>
          </w:p>
          <w:p w:rsidR="008A1039" w:rsidRPr="00EE2EC0" w:rsidRDefault="008A1039" w:rsidP="008A1039">
            <w:pPr>
              <w:rPr>
                <w:rFonts w:ascii="Arial" w:eastAsiaTheme="minorHAnsi" w:hAnsi="Arial" w:cs="Arial"/>
                <w:sz w:val="20"/>
                <w:szCs w:val="20"/>
              </w:rPr>
            </w:pPr>
            <w:r>
              <w:rPr>
                <w:rFonts w:ascii="Arial" w:hAnsi="Arial" w:cs="Arial"/>
                <w:sz w:val="20"/>
                <w:szCs w:val="20"/>
              </w:rPr>
              <w:t xml:space="preserve">Construction </w:t>
            </w:r>
            <w:r w:rsidRPr="00EE2EC0">
              <w:rPr>
                <w:rFonts w:ascii="Arial" w:hAnsi="Arial" w:cs="Arial"/>
                <w:sz w:val="20"/>
                <w:szCs w:val="20"/>
              </w:rPr>
              <w:t>complete and operational by Jan 2018</w:t>
            </w:r>
          </w:p>
        </w:tc>
        <w:tc>
          <w:tcPr>
            <w:tcW w:w="2552" w:type="dxa"/>
          </w:tcPr>
          <w:p w:rsidR="008A1039" w:rsidRPr="00D832BF" w:rsidRDefault="008A1039" w:rsidP="008A1039">
            <w:pPr>
              <w:rPr>
                <w:rFonts w:ascii="Arial" w:eastAsiaTheme="minorHAnsi" w:hAnsi="Arial" w:cs="Arial"/>
                <w:sz w:val="20"/>
                <w:szCs w:val="20"/>
              </w:rPr>
            </w:pPr>
          </w:p>
          <w:p w:rsidR="008A1039" w:rsidRPr="00D832BF" w:rsidRDefault="008A1039" w:rsidP="008A1039">
            <w:pPr>
              <w:rPr>
                <w:rFonts w:ascii="Arial" w:eastAsiaTheme="minorHAnsi" w:hAnsi="Arial" w:cs="Arial"/>
                <w:sz w:val="20"/>
                <w:szCs w:val="20"/>
              </w:rPr>
            </w:pPr>
            <w:r w:rsidRPr="00D832BF">
              <w:rPr>
                <w:rFonts w:ascii="Arial" w:eastAsiaTheme="minorHAnsi" w:hAnsi="Arial" w:cs="Arial"/>
                <w:sz w:val="20"/>
                <w:szCs w:val="20"/>
              </w:rPr>
              <w:t>Building Construction completed October 2017</w:t>
            </w:r>
          </w:p>
          <w:p w:rsidR="008A1039" w:rsidRPr="00D832BF" w:rsidRDefault="008A1039" w:rsidP="008A1039">
            <w:pPr>
              <w:rPr>
                <w:rFonts w:ascii="Arial" w:eastAsiaTheme="minorHAnsi" w:hAnsi="Arial" w:cs="Arial"/>
                <w:sz w:val="20"/>
                <w:szCs w:val="20"/>
              </w:rPr>
            </w:pPr>
          </w:p>
          <w:p w:rsidR="008A1039" w:rsidRPr="00D832BF" w:rsidRDefault="008A1039" w:rsidP="008A1039">
            <w:pPr>
              <w:rPr>
                <w:rFonts w:ascii="Arial" w:eastAsiaTheme="minorHAnsi" w:hAnsi="Arial" w:cs="Arial"/>
                <w:sz w:val="20"/>
                <w:szCs w:val="20"/>
              </w:rPr>
            </w:pPr>
            <w:r w:rsidRPr="00D832BF">
              <w:rPr>
                <w:rFonts w:ascii="Arial" w:eastAsiaTheme="minorHAnsi" w:hAnsi="Arial" w:cs="Arial"/>
                <w:sz w:val="20"/>
                <w:szCs w:val="20"/>
              </w:rPr>
              <w:t>Building contractor hands building over to client November 2017</w:t>
            </w:r>
          </w:p>
          <w:p w:rsidR="008A1039" w:rsidRPr="00D832BF" w:rsidRDefault="008A1039" w:rsidP="008A1039">
            <w:pPr>
              <w:rPr>
                <w:rFonts w:ascii="Arial" w:eastAsiaTheme="minorHAnsi" w:hAnsi="Arial" w:cs="Arial"/>
                <w:sz w:val="20"/>
                <w:szCs w:val="20"/>
              </w:rPr>
            </w:pPr>
          </w:p>
          <w:p w:rsidR="008A1039" w:rsidRDefault="008A1039" w:rsidP="008A1039">
            <w:pPr>
              <w:rPr>
                <w:rFonts w:ascii="Arial" w:eastAsiaTheme="minorHAnsi" w:hAnsi="Arial" w:cs="Arial"/>
                <w:sz w:val="20"/>
                <w:szCs w:val="20"/>
              </w:rPr>
            </w:pPr>
            <w:r w:rsidRPr="00D832BF">
              <w:rPr>
                <w:rFonts w:ascii="Arial" w:eastAsiaTheme="minorHAnsi" w:hAnsi="Arial" w:cs="Arial"/>
                <w:sz w:val="20"/>
                <w:szCs w:val="20"/>
              </w:rPr>
              <w:t>Building operational January 2018</w:t>
            </w:r>
          </w:p>
          <w:p w:rsidR="008A1039" w:rsidRPr="00D832BF" w:rsidRDefault="008A1039" w:rsidP="008A1039">
            <w:pPr>
              <w:rPr>
                <w:rFonts w:ascii="Arial" w:eastAsiaTheme="minorHAnsi" w:hAnsi="Arial" w:cs="Arial"/>
                <w:sz w:val="20"/>
                <w:szCs w:val="20"/>
              </w:rPr>
            </w:pPr>
          </w:p>
        </w:tc>
        <w:tc>
          <w:tcPr>
            <w:tcW w:w="2976" w:type="dxa"/>
            <w:shd w:val="clear" w:color="auto" w:fill="auto"/>
          </w:tcPr>
          <w:p w:rsidR="008A1039" w:rsidRPr="008A1039" w:rsidRDefault="008A1039" w:rsidP="008A1039">
            <w:pPr>
              <w:rPr>
                <w:rFonts w:ascii="Calibri" w:eastAsiaTheme="minorHAnsi" w:hAnsi="Calibri" w:cs="Calibri"/>
                <w:sz w:val="22"/>
                <w:szCs w:val="22"/>
              </w:rPr>
            </w:pPr>
            <w:r w:rsidRPr="008A1039">
              <w:rPr>
                <w:rFonts w:ascii="Arial" w:hAnsi="Arial" w:cs="Arial"/>
                <w:sz w:val="20"/>
                <w:szCs w:val="20"/>
              </w:rPr>
              <w:t> </w:t>
            </w:r>
          </w:p>
          <w:p w:rsidR="008A1039" w:rsidRPr="008A1039" w:rsidRDefault="008A1039" w:rsidP="008A1039">
            <w:r w:rsidRPr="008A1039">
              <w:rPr>
                <w:rFonts w:ascii="Arial" w:hAnsi="Arial" w:cs="Arial"/>
                <w:sz w:val="20"/>
                <w:szCs w:val="20"/>
              </w:rPr>
              <w:t>Building work started onsite February 2017</w:t>
            </w:r>
          </w:p>
          <w:p w:rsidR="008A1039" w:rsidRPr="008A1039" w:rsidRDefault="008A1039" w:rsidP="008A1039">
            <w:r w:rsidRPr="008A1039">
              <w:rPr>
                <w:rFonts w:ascii="Arial" w:hAnsi="Arial" w:cs="Arial"/>
                <w:sz w:val="20"/>
                <w:szCs w:val="20"/>
              </w:rPr>
              <w:t> </w:t>
            </w:r>
          </w:p>
          <w:p w:rsidR="008A1039" w:rsidRPr="008A1039" w:rsidRDefault="008A1039" w:rsidP="008A1039">
            <w:r w:rsidRPr="008A1039">
              <w:rPr>
                <w:rFonts w:ascii="Arial" w:hAnsi="Arial" w:cs="Arial"/>
                <w:sz w:val="20"/>
                <w:szCs w:val="20"/>
              </w:rPr>
              <w:t>External building work largely complete. Identification of unknown power cables has delayed handover to early December, however this will not impact the overall project milestones</w:t>
            </w:r>
          </w:p>
          <w:p w:rsidR="008A1039" w:rsidRPr="008A1039" w:rsidRDefault="008A1039" w:rsidP="008A1039">
            <w:pPr>
              <w:spacing w:line="142" w:lineRule="atLeast"/>
              <w:rPr>
                <w:rFonts w:ascii="Calibri" w:eastAsiaTheme="minorHAnsi" w:hAnsi="Calibri" w:cs="Calibri"/>
                <w:sz w:val="22"/>
                <w:szCs w:val="22"/>
              </w:rPr>
            </w:pPr>
            <w:r w:rsidRPr="008A1039">
              <w:rPr>
                <w:rFonts w:ascii="Arial" w:hAnsi="Arial" w:cs="Arial"/>
                <w:sz w:val="20"/>
                <w:szCs w:val="20"/>
              </w:rPr>
              <w:t> </w:t>
            </w:r>
          </w:p>
        </w:tc>
        <w:tc>
          <w:tcPr>
            <w:tcW w:w="2835" w:type="dxa"/>
            <w:shd w:val="clear" w:color="auto" w:fill="auto"/>
          </w:tcPr>
          <w:p w:rsidR="008A1039" w:rsidRPr="008A1039" w:rsidRDefault="008A1039" w:rsidP="008A1039">
            <w:pPr>
              <w:rPr>
                <w:rFonts w:ascii="Calibri" w:eastAsiaTheme="minorHAnsi" w:hAnsi="Calibri" w:cs="Calibri"/>
                <w:sz w:val="22"/>
                <w:szCs w:val="22"/>
              </w:rPr>
            </w:pPr>
            <w:r w:rsidRPr="008A1039">
              <w:rPr>
                <w:rFonts w:ascii="Arial" w:hAnsi="Arial" w:cs="Arial"/>
                <w:sz w:val="20"/>
                <w:szCs w:val="20"/>
              </w:rPr>
              <w:t> </w:t>
            </w:r>
          </w:p>
          <w:p w:rsidR="008A1039" w:rsidRPr="008A1039" w:rsidRDefault="008A1039" w:rsidP="008A1039">
            <w:pPr>
              <w:spacing w:line="142" w:lineRule="atLeast"/>
              <w:rPr>
                <w:rFonts w:ascii="Calibri" w:eastAsiaTheme="minorHAnsi" w:hAnsi="Calibri" w:cs="Calibri"/>
                <w:sz w:val="22"/>
                <w:szCs w:val="22"/>
              </w:rPr>
            </w:pPr>
            <w:r w:rsidRPr="008A1039">
              <w:rPr>
                <w:rFonts w:ascii="Arial" w:hAnsi="Arial" w:cs="Arial"/>
                <w:sz w:val="20"/>
                <w:szCs w:val="20"/>
              </w:rPr>
              <w:t>The project is still on track</w:t>
            </w:r>
          </w:p>
        </w:tc>
        <w:tc>
          <w:tcPr>
            <w:tcW w:w="1276" w:type="dxa"/>
            <w:shd w:val="clear" w:color="auto" w:fill="00B050"/>
          </w:tcPr>
          <w:p w:rsidR="008A1039" w:rsidRDefault="008A1039" w:rsidP="008A1039">
            <w:pPr>
              <w:spacing w:line="142" w:lineRule="atLeast"/>
              <w:rPr>
                <w:rFonts w:ascii="Calibri" w:eastAsiaTheme="minorHAnsi" w:hAnsi="Calibri" w:cs="Calibri"/>
                <w:sz w:val="22"/>
                <w:szCs w:val="22"/>
              </w:rPr>
            </w:pPr>
          </w:p>
        </w:tc>
      </w:tr>
      <w:tr w:rsidR="00D939BE" w:rsidRPr="00B41174" w:rsidTr="00262A23">
        <w:trPr>
          <w:cantSplit/>
          <w:trHeight w:val="142"/>
        </w:trPr>
        <w:tc>
          <w:tcPr>
            <w:tcW w:w="1668" w:type="dxa"/>
          </w:tcPr>
          <w:p w:rsidR="00D939BE" w:rsidRPr="000E2985" w:rsidRDefault="00D939BE" w:rsidP="00D939BE">
            <w:pPr>
              <w:rPr>
                <w:rFonts w:ascii="Arial" w:hAnsi="Arial" w:cs="Arial"/>
                <w:b/>
                <w:bCs/>
                <w:color w:val="00B050"/>
                <w:sz w:val="20"/>
                <w:szCs w:val="20"/>
              </w:rPr>
            </w:pPr>
          </w:p>
          <w:p w:rsidR="00D939BE" w:rsidRPr="000E2985" w:rsidRDefault="00D939BE" w:rsidP="00D939BE">
            <w:pPr>
              <w:rPr>
                <w:rFonts w:ascii="Arial" w:hAnsi="Arial" w:cs="Arial"/>
                <w:b/>
                <w:bCs/>
                <w:color w:val="00B050"/>
                <w:sz w:val="20"/>
                <w:szCs w:val="20"/>
              </w:rPr>
            </w:pPr>
            <w:r w:rsidRPr="000E2985">
              <w:rPr>
                <w:rFonts w:ascii="Arial" w:hAnsi="Arial" w:cs="Arial"/>
                <w:b/>
                <w:bCs/>
                <w:color w:val="00B050"/>
                <w:sz w:val="20"/>
                <w:szCs w:val="20"/>
              </w:rPr>
              <w:t>GROWTH DEAL 2</w:t>
            </w:r>
          </w:p>
          <w:p w:rsidR="00D939BE" w:rsidRPr="000E2985" w:rsidRDefault="00D939BE" w:rsidP="00D939BE">
            <w:pPr>
              <w:rPr>
                <w:rFonts w:ascii="Arial" w:hAnsi="Arial" w:cs="Arial"/>
                <w:b/>
                <w:bCs/>
                <w:color w:val="00B050"/>
                <w:sz w:val="20"/>
                <w:szCs w:val="20"/>
              </w:rPr>
            </w:pPr>
          </w:p>
        </w:tc>
        <w:tc>
          <w:tcPr>
            <w:tcW w:w="1842" w:type="dxa"/>
          </w:tcPr>
          <w:p w:rsidR="00D939BE" w:rsidRPr="00CD6A3F" w:rsidRDefault="00D939BE" w:rsidP="00D939BE">
            <w:pPr>
              <w:rPr>
                <w:rFonts w:ascii="Arial" w:hAnsi="Arial" w:cs="Arial"/>
                <w:b/>
                <w:bCs/>
                <w:sz w:val="20"/>
                <w:szCs w:val="20"/>
              </w:rPr>
            </w:pPr>
          </w:p>
          <w:p w:rsidR="00D939BE" w:rsidRPr="00CD6A3F" w:rsidRDefault="00D939BE" w:rsidP="00D939BE">
            <w:pPr>
              <w:rPr>
                <w:rFonts w:ascii="Arial" w:hAnsi="Arial" w:cs="Arial"/>
                <w:b/>
                <w:bCs/>
                <w:sz w:val="20"/>
                <w:szCs w:val="20"/>
              </w:rPr>
            </w:pPr>
            <w:r w:rsidRPr="00CD6A3F">
              <w:rPr>
                <w:rFonts w:ascii="Arial" w:hAnsi="Arial" w:cs="Arial"/>
                <w:b/>
                <w:bCs/>
                <w:sz w:val="20"/>
                <w:szCs w:val="20"/>
              </w:rPr>
              <w:t>Activate</w:t>
            </w:r>
            <w:r>
              <w:rPr>
                <w:rFonts w:ascii="Arial" w:hAnsi="Arial" w:cs="Arial"/>
                <w:b/>
                <w:bCs/>
                <w:sz w:val="20"/>
                <w:szCs w:val="20"/>
              </w:rPr>
              <w:t xml:space="preserve"> Learning</w:t>
            </w:r>
            <w:r w:rsidRPr="00CD6A3F">
              <w:rPr>
                <w:rFonts w:ascii="Arial" w:hAnsi="Arial" w:cs="Arial"/>
                <w:b/>
                <w:bCs/>
                <w:sz w:val="20"/>
                <w:szCs w:val="20"/>
              </w:rPr>
              <w:t xml:space="preserve"> Care Suite</w:t>
            </w:r>
          </w:p>
          <w:p w:rsidR="00D939BE" w:rsidRPr="00CD6A3F" w:rsidRDefault="00D939BE" w:rsidP="00D939BE">
            <w:pPr>
              <w:rPr>
                <w:rFonts w:ascii="Arial" w:hAnsi="Arial" w:cs="Arial"/>
                <w:b/>
                <w:bCs/>
                <w:sz w:val="20"/>
                <w:szCs w:val="20"/>
              </w:rPr>
            </w:pPr>
          </w:p>
          <w:p w:rsidR="00D939BE" w:rsidRPr="00CD6A3F" w:rsidRDefault="00D939BE" w:rsidP="00D939BE">
            <w:pPr>
              <w:rPr>
                <w:rFonts w:ascii="Arial" w:hAnsi="Arial" w:cs="Arial"/>
                <w:b/>
                <w:bCs/>
                <w:sz w:val="20"/>
                <w:szCs w:val="20"/>
              </w:rPr>
            </w:pPr>
            <w:r>
              <w:rPr>
                <w:rFonts w:ascii="Arial" w:hAnsi="Arial" w:cs="Arial"/>
                <w:b/>
                <w:bCs/>
                <w:sz w:val="20"/>
                <w:szCs w:val="20"/>
              </w:rPr>
              <w:t xml:space="preserve">Laura </w:t>
            </w:r>
            <w:proofErr w:type="spellStart"/>
            <w:r>
              <w:rPr>
                <w:rFonts w:ascii="Arial" w:hAnsi="Arial" w:cs="Arial"/>
                <w:b/>
                <w:bCs/>
                <w:sz w:val="20"/>
                <w:szCs w:val="20"/>
              </w:rPr>
              <w:t>Asbridge</w:t>
            </w:r>
            <w:proofErr w:type="spellEnd"/>
          </w:p>
          <w:p w:rsidR="00D939BE" w:rsidRPr="00CD6A3F" w:rsidRDefault="00D939BE" w:rsidP="00D939BE">
            <w:pPr>
              <w:rPr>
                <w:rFonts w:ascii="Arial" w:hAnsi="Arial" w:cs="Arial"/>
                <w:b/>
                <w:bCs/>
                <w:sz w:val="20"/>
                <w:szCs w:val="20"/>
              </w:rPr>
            </w:pPr>
          </w:p>
        </w:tc>
        <w:tc>
          <w:tcPr>
            <w:tcW w:w="1843" w:type="dxa"/>
          </w:tcPr>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 xml:space="preserve">Increased ability to meet health and social care training and skills demand </w:t>
            </w:r>
          </w:p>
        </w:tc>
        <w:tc>
          <w:tcPr>
            <w:tcW w:w="2126" w:type="dxa"/>
          </w:tcPr>
          <w:p w:rsidR="00D939BE" w:rsidRPr="00CD6A3F" w:rsidRDefault="00D939BE" w:rsidP="00D939BE">
            <w:pPr>
              <w:rPr>
                <w:rFonts w:ascii="Arial"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Innovative People’ – Health and Care related skills delivery</w:t>
            </w:r>
          </w:p>
        </w:tc>
        <w:tc>
          <w:tcPr>
            <w:tcW w:w="1985" w:type="dxa"/>
          </w:tcPr>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City of Oxford College – Activate Learning</w:t>
            </w:r>
          </w:p>
        </w:tc>
        <w:tc>
          <w:tcPr>
            <w:tcW w:w="2126" w:type="dxa"/>
          </w:tcPr>
          <w:p w:rsidR="00D939BE" w:rsidRPr="00CD6A3F" w:rsidRDefault="00D939BE" w:rsidP="00D939BE">
            <w:pPr>
              <w:rPr>
                <w:rFonts w:ascii="Arial"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Construction of new Care Centre</w:t>
            </w:r>
          </w:p>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hAnsi="Arial" w:cs="Arial"/>
                <w:sz w:val="20"/>
                <w:szCs w:val="20"/>
              </w:rPr>
            </w:pPr>
            <w:r w:rsidRPr="00CD6A3F">
              <w:rPr>
                <w:rFonts w:ascii="Arial" w:hAnsi="Arial" w:cs="Arial"/>
                <w:sz w:val="20"/>
                <w:szCs w:val="20"/>
              </w:rPr>
              <w:t>Construction complete and operational by January 2017</w:t>
            </w:r>
          </w:p>
          <w:p w:rsidR="00D939BE" w:rsidRPr="00CD6A3F" w:rsidRDefault="00D939BE" w:rsidP="00D939BE">
            <w:pPr>
              <w:rPr>
                <w:rFonts w:ascii="Arial" w:eastAsiaTheme="minorHAnsi" w:hAnsi="Arial" w:cs="Arial"/>
                <w:sz w:val="20"/>
                <w:szCs w:val="20"/>
              </w:rPr>
            </w:pPr>
          </w:p>
        </w:tc>
        <w:tc>
          <w:tcPr>
            <w:tcW w:w="2552" w:type="dxa"/>
          </w:tcPr>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hAnsi="Arial" w:cs="Arial"/>
                <w:sz w:val="20"/>
                <w:szCs w:val="20"/>
              </w:rPr>
            </w:pPr>
            <w:r w:rsidRPr="00CD6A3F">
              <w:rPr>
                <w:rFonts w:ascii="Arial" w:hAnsi="Arial" w:cs="Arial"/>
                <w:sz w:val="20"/>
                <w:szCs w:val="20"/>
              </w:rPr>
              <w:t>New employer shaped Care curriculum implemented.</w:t>
            </w:r>
          </w:p>
          <w:p w:rsidR="00D939BE" w:rsidRPr="00CD6A3F" w:rsidRDefault="00D939BE" w:rsidP="00D939BE">
            <w:pPr>
              <w:rPr>
                <w:rFonts w:ascii="Arial" w:hAnsi="Arial" w:cs="Arial"/>
                <w:sz w:val="20"/>
                <w:szCs w:val="20"/>
              </w:rPr>
            </w:pPr>
          </w:p>
          <w:p w:rsidR="00D939BE" w:rsidRPr="00CD6A3F" w:rsidRDefault="00D939BE" w:rsidP="00D939BE">
            <w:pPr>
              <w:rPr>
                <w:rFonts w:ascii="Arial" w:hAnsi="Arial" w:cs="Arial"/>
                <w:sz w:val="20"/>
                <w:szCs w:val="20"/>
              </w:rPr>
            </w:pPr>
            <w:r w:rsidRPr="00CD6A3F">
              <w:rPr>
                <w:rFonts w:ascii="Arial" w:hAnsi="Arial" w:cs="Arial"/>
                <w:sz w:val="20"/>
                <w:szCs w:val="20"/>
              </w:rPr>
              <w:t xml:space="preserve">15% Increase in CARE participation </w:t>
            </w:r>
          </w:p>
          <w:p w:rsidR="00D939BE" w:rsidRPr="00CD6A3F" w:rsidRDefault="00D939BE" w:rsidP="00D939BE">
            <w:pPr>
              <w:rPr>
                <w:rFonts w:ascii="Arial" w:hAnsi="Arial" w:cs="Arial"/>
                <w:sz w:val="20"/>
                <w:szCs w:val="20"/>
              </w:rPr>
            </w:pPr>
          </w:p>
          <w:p w:rsidR="00D939BE" w:rsidRPr="00CD6A3F" w:rsidRDefault="000E2985" w:rsidP="00D939BE">
            <w:pPr>
              <w:rPr>
                <w:rFonts w:ascii="Arial" w:hAnsi="Arial" w:cs="Arial"/>
                <w:sz w:val="20"/>
                <w:szCs w:val="20"/>
              </w:rPr>
            </w:pPr>
            <w:r>
              <w:rPr>
                <w:rFonts w:ascii="Arial" w:hAnsi="Arial" w:cs="Arial"/>
                <w:sz w:val="20"/>
                <w:szCs w:val="20"/>
              </w:rPr>
              <w:t>5</w:t>
            </w:r>
            <w:r w:rsidR="00D939BE" w:rsidRPr="00CD6A3F">
              <w:rPr>
                <w:rFonts w:ascii="Arial" w:hAnsi="Arial" w:cs="Arial"/>
                <w:sz w:val="20"/>
                <w:szCs w:val="20"/>
              </w:rPr>
              <w:t xml:space="preserve"> new </w:t>
            </w:r>
            <w:r>
              <w:rPr>
                <w:rFonts w:ascii="Arial" w:hAnsi="Arial" w:cs="Arial"/>
                <w:sz w:val="20"/>
                <w:szCs w:val="20"/>
              </w:rPr>
              <w:t>level 5</w:t>
            </w:r>
            <w:r w:rsidR="00D939BE" w:rsidRPr="00CD6A3F">
              <w:rPr>
                <w:rFonts w:ascii="Arial" w:hAnsi="Arial" w:cs="Arial"/>
                <w:sz w:val="20"/>
                <w:szCs w:val="20"/>
              </w:rPr>
              <w:t xml:space="preserve"> apprentices supported by the Project and AL Oxford Campuses.</w:t>
            </w:r>
          </w:p>
          <w:p w:rsidR="00D939BE" w:rsidRPr="00CD6A3F" w:rsidRDefault="00D939BE" w:rsidP="00D939BE">
            <w:pPr>
              <w:rPr>
                <w:rFonts w:ascii="Arial" w:eastAsiaTheme="minorHAnsi" w:hAnsi="Arial" w:cs="Arial"/>
                <w:sz w:val="20"/>
                <w:szCs w:val="20"/>
              </w:rPr>
            </w:pPr>
          </w:p>
        </w:tc>
        <w:tc>
          <w:tcPr>
            <w:tcW w:w="2976" w:type="dxa"/>
            <w:shd w:val="clear" w:color="auto" w:fill="auto"/>
          </w:tcPr>
          <w:p w:rsidR="00D939BE" w:rsidRDefault="00D939BE" w:rsidP="00D939BE">
            <w:pPr>
              <w:rPr>
                <w:rFonts w:ascii="Arial" w:hAnsi="Arial" w:cs="Arial"/>
                <w:sz w:val="20"/>
                <w:szCs w:val="20"/>
              </w:rPr>
            </w:pPr>
          </w:p>
          <w:p w:rsidR="000E2985" w:rsidRDefault="00D939BE" w:rsidP="00D939BE">
            <w:pPr>
              <w:rPr>
                <w:rFonts w:ascii="Arial" w:hAnsi="Arial" w:cs="Arial"/>
                <w:sz w:val="20"/>
                <w:szCs w:val="20"/>
              </w:rPr>
            </w:pPr>
            <w:r w:rsidRPr="00D939BE">
              <w:rPr>
                <w:rFonts w:ascii="Arial" w:hAnsi="Arial" w:cs="Arial"/>
                <w:sz w:val="20"/>
                <w:szCs w:val="20"/>
              </w:rPr>
              <w:t>New curriculu</w:t>
            </w:r>
            <w:r w:rsidR="000E2985">
              <w:rPr>
                <w:rFonts w:ascii="Arial" w:hAnsi="Arial" w:cs="Arial"/>
                <w:sz w:val="20"/>
                <w:szCs w:val="20"/>
              </w:rPr>
              <w:t>m being developed for 2017/18</w:t>
            </w:r>
          </w:p>
          <w:p w:rsidR="000E2985" w:rsidRDefault="000E2985"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N</w:t>
            </w:r>
            <w:r>
              <w:rPr>
                <w:rFonts w:ascii="Arial" w:hAnsi="Arial" w:cs="Arial"/>
                <w:sz w:val="20"/>
                <w:szCs w:val="20"/>
              </w:rPr>
              <w:t xml:space="preserve">urse Cadet </w:t>
            </w:r>
            <w:proofErr w:type="spellStart"/>
            <w:r>
              <w:rPr>
                <w:rFonts w:ascii="Arial" w:hAnsi="Arial" w:cs="Arial"/>
                <w:sz w:val="20"/>
                <w:szCs w:val="20"/>
              </w:rPr>
              <w:t>programme</w:t>
            </w:r>
            <w:proofErr w:type="spellEnd"/>
            <w:r>
              <w:rPr>
                <w:rFonts w:ascii="Arial" w:hAnsi="Arial" w:cs="Arial"/>
                <w:sz w:val="20"/>
                <w:szCs w:val="20"/>
              </w:rPr>
              <w:t xml:space="preserve"> for 16-18</w:t>
            </w:r>
          </w:p>
          <w:p w:rsidR="00D939BE" w:rsidRPr="00D939BE" w:rsidRDefault="00D939BE"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 xml:space="preserve">Increase in employer engagement </w:t>
            </w:r>
          </w:p>
          <w:p w:rsidR="00D939BE" w:rsidRPr="00D939BE" w:rsidRDefault="00D939BE" w:rsidP="00D939BE">
            <w:pPr>
              <w:rPr>
                <w:rFonts w:ascii="Arial" w:hAnsi="Arial" w:cs="Arial"/>
                <w:sz w:val="20"/>
                <w:szCs w:val="20"/>
              </w:rPr>
            </w:pPr>
          </w:p>
          <w:p w:rsidR="00D939BE" w:rsidRPr="00D939BE" w:rsidRDefault="000E2985" w:rsidP="00D939BE">
            <w:pPr>
              <w:rPr>
                <w:rFonts w:ascii="Arial" w:hAnsi="Arial" w:cs="Arial"/>
                <w:sz w:val="20"/>
                <w:szCs w:val="20"/>
              </w:rPr>
            </w:pPr>
            <w:r w:rsidRPr="000E2985">
              <w:rPr>
                <w:rFonts w:ascii="Arial" w:hAnsi="Arial" w:cs="Arial"/>
                <w:sz w:val="20"/>
                <w:szCs w:val="20"/>
              </w:rPr>
              <w:t>Employment of new full-time staff member to run the care suite.</w:t>
            </w:r>
          </w:p>
        </w:tc>
        <w:tc>
          <w:tcPr>
            <w:tcW w:w="2835" w:type="dxa"/>
            <w:shd w:val="clear" w:color="auto" w:fill="auto"/>
          </w:tcPr>
          <w:p w:rsidR="00D939BE" w:rsidRPr="000E2985" w:rsidRDefault="00D939BE" w:rsidP="00D939BE">
            <w:pPr>
              <w:rPr>
                <w:rFonts w:ascii="Arial" w:hAnsi="Arial" w:cs="Arial"/>
                <w:sz w:val="20"/>
                <w:szCs w:val="20"/>
              </w:rPr>
            </w:pPr>
          </w:p>
          <w:p w:rsidR="000E2985" w:rsidRPr="000E2985" w:rsidRDefault="000E2985" w:rsidP="000E2985">
            <w:r w:rsidRPr="000E2985">
              <w:rPr>
                <w:rFonts w:ascii="Arial" w:hAnsi="Arial" w:cs="Arial"/>
                <w:sz w:val="20"/>
                <w:szCs w:val="20"/>
              </w:rPr>
              <w:t xml:space="preserve">Home room fully resourced. </w:t>
            </w:r>
          </w:p>
          <w:p w:rsidR="000E2985" w:rsidRPr="000E2985" w:rsidRDefault="000E2985" w:rsidP="000E2985">
            <w:r w:rsidRPr="000E2985">
              <w:rPr>
                <w:rFonts w:ascii="Arial" w:hAnsi="Arial" w:cs="Arial"/>
                <w:sz w:val="20"/>
                <w:szCs w:val="20"/>
              </w:rPr>
              <w:t> </w:t>
            </w:r>
          </w:p>
          <w:p w:rsidR="000E2985" w:rsidRPr="000E2985" w:rsidRDefault="000E2985" w:rsidP="000E2985">
            <w:r w:rsidRPr="000E2985">
              <w:rPr>
                <w:rFonts w:ascii="Arial" w:hAnsi="Arial" w:cs="Arial"/>
                <w:sz w:val="20"/>
                <w:szCs w:val="20"/>
              </w:rPr>
              <w:t xml:space="preserve">New Level 5 Assistant Practitioner Apprenticeships delivered through AA. </w:t>
            </w:r>
          </w:p>
          <w:p w:rsidR="00D939BE" w:rsidRPr="000E2985" w:rsidRDefault="00D939BE" w:rsidP="00D939BE">
            <w:pPr>
              <w:rPr>
                <w:rFonts w:ascii="Arial" w:hAnsi="Arial" w:cs="Arial"/>
                <w:sz w:val="20"/>
                <w:szCs w:val="20"/>
              </w:rPr>
            </w:pPr>
          </w:p>
        </w:tc>
        <w:tc>
          <w:tcPr>
            <w:tcW w:w="1276" w:type="dxa"/>
            <w:shd w:val="clear" w:color="auto" w:fill="0070C0"/>
          </w:tcPr>
          <w:p w:rsidR="00D939BE" w:rsidRDefault="00D939BE" w:rsidP="00D939BE">
            <w:pPr>
              <w:rPr>
                <w:rFonts w:ascii="Arial" w:eastAsiaTheme="minorHAnsi" w:hAnsi="Arial" w:cs="Arial"/>
                <w:color w:val="1F497D"/>
                <w:sz w:val="22"/>
                <w:szCs w:val="22"/>
              </w:rPr>
            </w:pPr>
          </w:p>
        </w:tc>
      </w:tr>
    </w:tbl>
    <w:p w:rsidR="00E624C8" w:rsidRDefault="00E624C8">
      <w:pPr>
        <w:rPr>
          <w:rFonts w:ascii="Arial Black" w:hAnsi="Arial Black" w:cs="Arial"/>
          <w:b/>
          <w:sz w:val="32"/>
          <w:szCs w:val="32"/>
        </w:rPr>
      </w:pPr>
    </w:p>
    <w:p w:rsidR="00CF4E34" w:rsidRDefault="00CF4E34">
      <w:pPr>
        <w:rPr>
          <w:rFonts w:ascii="Arial Black" w:hAnsi="Arial Black" w:cs="Arial"/>
          <w:b/>
          <w:sz w:val="32"/>
          <w:szCs w:val="32"/>
        </w:rPr>
      </w:pPr>
      <w:r>
        <w:rPr>
          <w:rFonts w:ascii="Arial Black" w:hAnsi="Arial Black" w:cs="Arial"/>
          <w:b/>
          <w:sz w:val="32"/>
          <w:szCs w:val="32"/>
        </w:rPr>
        <w:t>Place</w:t>
      </w:r>
    </w:p>
    <w:p w:rsidR="00CF4E34" w:rsidRDefault="00CF4E34">
      <w:pPr>
        <w:rPr>
          <w:rFonts w:ascii="Arial Black" w:hAnsi="Arial Black" w:cs="Arial"/>
          <w:b/>
          <w:sz w:val="32"/>
          <w:szCs w:val="32"/>
        </w:rPr>
      </w:pPr>
    </w:p>
    <w:tbl>
      <w:tblPr>
        <w:tblpPr w:leftFromText="180" w:rightFromText="180" w:vertAnchor="text" w:tblpY="1"/>
        <w:tblOverlap w:val="never"/>
        <w:tblW w:w="2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693"/>
        <w:gridCol w:w="2835"/>
        <w:gridCol w:w="2835"/>
        <w:gridCol w:w="1266"/>
      </w:tblGrid>
      <w:tr w:rsidR="008D58CD" w:rsidRPr="00375582" w:rsidTr="00E26643">
        <w:trPr>
          <w:cantSplit/>
          <w:trHeight w:val="444"/>
          <w:tblHeader/>
        </w:trPr>
        <w:tc>
          <w:tcPr>
            <w:tcW w:w="1668" w:type="dxa"/>
            <w:vMerge w:val="restart"/>
            <w:shd w:val="clear" w:color="auto" w:fill="D9D9D9" w:themeFill="background1" w:themeFillShade="D9"/>
          </w:tcPr>
          <w:p w:rsidR="00E26643" w:rsidRDefault="00E26643" w:rsidP="00444278">
            <w:pPr>
              <w:rPr>
                <w:rFonts w:ascii="Arial" w:hAnsi="Arial" w:cs="Arial"/>
                <w:b/>
                <w:sz w:val="20"/>
                <w:szCs w:val="20"/>
                <w:lang w:val="en-GB"/>
              </w:rPr>
            </w:pPr>
          </w:p>
          <w:p w:rsidR="008D58CD" w:rsidRDefault="008D58CD" w:rsidP="00444278">
            <w:pPr>
              <w:rPr>
                <w:rFonts w:ascii="Arial" w:hAnsi="Arial" w:cs="Arial"/>
                <w:b/>
                <w:sz w:val="20"/>
                <w:szCs w:val="20"/>
                <w:lang w:val="en-GB"/>
              </w:rPr>
            </w:pPr>
            <w:r>
              <w:rPr>
                <w:rFonts w:ascii="Arial" w:hAnsi="Arial" w:cs="Arial"/>
                <w:b/>
                <w:sz w:val="20"/>
                <w:szCs w:val="20"/>
                <w:lang w:val="en-GB"/>
              </w:rPr>
              <w:t xml:space="preserve">Funding stream </w:t>
            </w:r>
          </w:p>
          <w:p w:rsidR="008D58CD" w:rsidRPr="002C70E6" w:rsidRDefault="008D58CD" w:rsidP="00444278">
            <w:pPr>
              <w:rPr>
                <w:rFonts w:ascii="Arial" w:hAnsi="Arial" w:cs="Arial"/>
                <w:b/>
                <w:sz w:val="20"/>
                <w:szCs w:val="20"/>
                <w:lang w:val="en-GB"/>
              </w:rPr>
            </w:pPr>
            <w:r>
              <w:rPr>
                <w:rFonts w:ascii="Arial" w:hAnsi="Arial" w:cs="Arial"/>
                <w:b/>
                <w:sz w:val="20"/>
                <w:szCs w:val="20"/>
                <w:lang w:val="en-GB"/>
              </w:rPr>
              <w:t>(&amp; SEP theme)</w:t>
            </w:r>
          </w:p>
        </w:tc>
        <w:tc>
          <w:tcPr>
            <w:tcW w:w="7796" w:type="dxa"/>
            <w:gridSpan w:val="4"/>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Strategic Status</w:t>
            </w:r>
          </w:p>
          <w:p w:rsidR="008D58CD" w:rsidRPr="00375582" w:rsidRDefault="008D58CD" w:rsidP="00444278">
            <w:pPr>
              <w:jc w:val="center"/>
              <w:rPr>
                <w:rFonts w:ascii="Arial" w:hAnsi="Arial" w:cs="Arial"/>
                <w:b/>
                <w:sz w:val="20"/>
                <w:szCs w:val="20"/>
                <w:lang w:val="en-GB"/>
              </w:rPr>
            </w:pPr>
          </w:p>
        </w:tc>
        <w:tc>
          <w:tcPr>
            <w:tcW w:w="11755" w:type="dxa"/>
            <w:gridSpan w:val="5"/>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Operations</w:t>
            </w:r>
          </w:p>
        </w:tc>
      </w:tr>
      <w:tr w:rsidR="009E1805" w:rsidRPr="002C70E6" w:rsidTr="00D93FDC">
        <w:trPr>
          <w:cantSplit/>
          <w:trHeight w:val="681"/>
          <w:tblHeader/>
        </w:trPr>
        <w:tc>
          <w:tcPr>
            <w:tcW w:w="1668" w:type="dxa"/>
            <w:vMerge/>
            <w:shd w:val="clear" w:color="auto" w:fill="D9D9D9" w:themeFill="background1" w:themeFillShade="D9"/>
          </w:tcPr>
          <w:p w:rsidR="009E1805" w:rsidRPr="00375582"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Project </w:t>
            </w:r>
            <w:r>
              <w:rPr>
                <w:rFonts w:ascii="Arial" w:hAnsi="Arial" w:cs="Arial"/>
                <w:b/>
                <w:sz w:val="20"/>
                <w:szCs w:val="20"/>
                <w:lang w:val="en-GB"/>
              </w:rPr>
              <w:t xml:space="preserve"> and lead officer </w:t>
            </w:r>
          </w:p>
        </w:tc>
        <w:tc>
          <w:tcPr>
            <w:tcW w:w="1843" w:type="dxa"/>
            <w:shd w:val="clear" w:color="auto" w:fill="D9D9D9" w:themeFill="background1" w:themeFillShade="D9"/>
          </w:tcPr>
          <w:p w:rsidR="009E1805" w:rsidRPr="00375582" w:rsidRDefault="009E1805" w:rsidP="009E1805">
            <w:pPr>
              <w:jc w:val="center"/>
              <w:rPr>
                <w:rFonts w:ascii="Arial" w:hAnsi="Arial" w:cs="Arial"/>
                <w:b/>
                <w:sz w:val="20"/>
                <w:szCs w:val="20"/>
                <w:lang w:val="en-GB"/>
              </w:rPr>
            </w:pPr>
            <w:r w:rsidRPr="00375582">
              <w:rPr>
                <w:rFonts w:ascii="Arial" w:hAnsi="Arial" w:cs="Arial"/>
                <w:b/>
                <w:sz w:val="20"/>
                <w:szCs w:val="20"/>
                <w:lang w:val="en-GB"/>
              </w:rPr>
              <w:t>Outcome</w:t>
            </w:r>
          </w:p>
        </w:tc>
        <w:tc>
          <w:tcPr>
            <w:tcW w:w="2126" w:type="dxa"/>
            <w:shd w:val="clear" w:color="auto" w:fill="D9D9D9" w:themeFill="background1" w:themeFillShade="D9"/>
          </w:tcPr>
          <w:p w:rsidR="009E1805" w:rsidRPr="00375582" w:rsidRDefault="009E1805" w:rsidP="009E1805">
            <w:pPr>
              <w:rPr>
                <w:rFonts w:ascii="Arial" w:hAnsi="Arial" w:cs="Arial"/>
                <w:b/>
                <w:sz w:val="20"/>
                <w:szCs w:val="20"/>
                <w:lang w:val="en-GB"/>
              </w:rPr>
            </w:pPr>
            <w:r>
              <w:rPr>
                <w:rFonts w:ascii="Arial" w:hAnsi="Arial" w:cs="Arial"/>
                <w:b/>
                <w:sz w:val="20"/>
                <w:szCs w:val="20"/>
                <w:lang w:val="en-GB"/>
              </w:rPr>
              <w:t xml:space="preserve"> Contribution to Growth Targets</w:t>
            </w:r>
          </w:p>
        </w:tc>
        <w:tc>
          <w:tcPr>
            <w:tcW w:w="1985"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Lead partner </w:t>
            </w:r>
          </w:p>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693"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835"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2F28F9" w:rsidP="00D72D5E">
            <w:pPr>
              <w:jc w:val="center"/>
              <w:rPr>
                <w:rFonts w:ascii="Arial" w:hAnsi="Arial" w:cs="Arial"/>
                <w:b/>
                <w:sz w:val="20"/>
                <w:szCs w:val="20"/>
                <w:lang w:val="en-GB"/>
              </w:rPr>
            </w:pPr>
            <w:r>
              <w:rPr>
                <w:rFonts w:ascii="Arial" w:hAnsi="Arial" w:cs="Arial"/>
                <w:b/>
                <w:sz w:val="20"/>
                <w:szCs w:val="20"/>
                <w:lang w:val="en-GB"/>
              </w:rPr>
              <w:t>October</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66"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852695" w:rsidRPr="00B41174" w:rsidTr="00242EE5">
        <w:trPr>
          <w:cantSplit/>
          <w:trHeight w:val="142"/>
        </w:trPr>
        <w:tc>
          <w:tcPr>
            <w:tcW w:w="1668" w:type="dxa"/>
          </w:tcPr>
          <w:p w:rsidR="00852695" w:rsidRPr="00967CF5" w:rsidRDefault="00852695" w:rsidP="00852695">
            <w:pPr>
              <w:autoSpaceDE w:val="0"/>
              <w:autoSpaceDN w:val="0"/>
              <w:adjustRightInd w:val="0"/>
              <w:rPr>
                <w:rFonts w:ascii="Arial" w:eastAsia="Calibri" w:hAnsi="Arial" w:cs="Arial"/>
                <w:b/>
                <w:color w:val="00B050"/>
                <w:sz w:val="20"/>
                <w:szCs w:val="20"/>
                <w:lang w:val="en-GB"/>
              </w:rPr>
            </w:pPr>
          </w:p>
          <w:p w:rsidR="00852695" w:rsidRPr="00967CF5" w:rsidRDefault="00852695" w:rsidP="00852695">
            <w:pPr>
              <w:autoSpaceDE w:val="0"/>
              <w:autoSpaceDN w:val="0"/>
              <w:adjustRightInd w:val="0"/>
              <w:rPr>
                <w:rFonts w:ascii="Arial" w:eastAsia="Calibri" w:hAnsi="Arial" w:cs="Arial"/>
                <w:b/>
                <w:color w:val="00B050"/>
                <w:sz w:val="20"/>
                <w:szCs w:val="20"/>
                <w:lang w:val="en-GB"/>
              </w:rPr>
            </w:pPr>
            <w:r w:rsidRPr="00967CF5">
              <w:rPr>
                <w:rFonts w:ascii="Arial" w:eastAsia="Calibri" w:hAnsi="Arial" w:cs="Arial"/>
                <w:b/>
                <w:color w:val="00B050"/>
                <w:sz w:val="20"/>
                <w:szCs w:val="20"/>
                <w:lang w:val="en-GB"/>
              </w:rPr>
              <w:t>CITY DEAL</w:t>
            </w:r>
          </w:p>
        </w:tc>
        <w:tc>
          <w:tcPr>
            <w:tcW w:w="1842" w:type="dxa"/>
          </w:tcPr>
          <w:p w:rsidR="00852695" w:rsidRPr="00320E5D" w:rsidRDefault="00852695" w:rsidP="00852695">
            <w:pPr>
              <w:autoSpaceDE w:val="0"/>
              <w:autoSpaceDN w:val="0"/>
              <w:adjustRightInd w:val="0"/>
              <w:rPr>
                <w:rFonts w:ascii="Arial" w:eastAsia="Calibri" w:hAnsi="Arial" w:cs="Arial"/>
                <w:b/>
                <w:sz w:val="20"/>
                <w:szCs w:val="20"/>
                <w:lang w:val="en-GB"/>
              </w:rPr>
            </w:pPr>
          </w:p>
          <w:p w:rsidR="00852695" w:rsidRPr="00320E5D" w:rsidRDefault="00852695" w:rsidP="00852695">
            <w:pPr>
              <w:autoSpaceDE w:val="0"/>
              <w:autoSpaceDN w:val="0"/>
              <w:adjustRightInd w:val="0"/>
              <w:rPr>
                <w:rFonts w:ascii="Arial" w:eastAsia="Calibri" w:hAnsi="Arial" w:cs="Arial"/>
                <w:b/>
                <w:sz w:val="20"/>
                <w:szCs w:val="20"/>
                <w:lang w:val="en-GB"/>
              </w:rPr>
            </w:pPr>
            <w:r w:rsidRPr="00320E5D">
              <w:rPr>
                <w:rFonts w:ascii="Arial" w:eastAsia="Calibri" w:hAnsi="Arial" w:cs="Arial"/>
                <w:b/>
                <w:sz w:val="20"/>
                <w:szCs w:val="20"/>
                <w:lang w:val="en-GB"/>
              </w:rPr>
              <w:t>Accelerate the delivery of 7500 homes across the county</w:t>
            </w:r>
          </w:p>
          <w:p w:rsidR="00852695" w:rsidRPr="00320E5D" w:rsidRDefault="00852695" w:rsidP="00852695">
            <w:pPr>
              <w:autoSpaceDE w:val="0"/>
              <w:autoSpaceDN w:val="0"/>
              <w:adjustRightInd w:val="0"/>
              <w:rPr>
                <w:rFonts w:ascii="Arial" w:eastAsia="Calibri" w:hAnsi="Arial" w:cs="Arial"/>
                <w:b/>
                <w:sz w:val="20"/>
                <w:szCs w:val="20"/>
                <w:lang w:val="en-GB"/>
              </w:rPr>
            </w:pPr>
          </w:p>
          <w:p w:rsidR="00852695" w:rsidRPr="00320E5D" w:rsidRDefault="00852695" w:rsidP="00852695">
            <w:pPr>
              <w:autoSpaceDE w:val="0"/>
              <w:autoSpaceDN w:val="0"/>
              <w:adjustRightInd w:val="0"/>
              <w:rPr>
                <w:rFonts w:ascii="Arial" w:eastAsia="Calibri" w:hAnsi="Arial" w:cs="Arial"/>
                <w:b/>
                <w:sz w:val="20"/>
                <w:szCs w:val="20"/>
                <w:lang w:val="en-GB"/>
              </w:rPr>
            </w:pPr>
            <w:r w:rsidRPr="00320E5D">
              <w:rPr>
                <w:rFonts w:ascii="Arial" w:eastAsia="Calibri" w:hAnsi="Arial" w:cs="Arial"/>
                <w:b/>
                <w:sz w:val="20"/>
                <w:szCs w:val="20"/>
                <w:lang w:val="en-GB"/>
              </w:rPr>
              <w:t>GROWTH BOARD PROGRAMME MANAGER</w:t>
            </w:r>
          </w:p>
          <w:p w:rsidR="00852695" w:rsidRPr="00320E5D" w:rsidRDefault="00852695" w:rsidP="00852695">
            <w:pPr>
              <w:autoSpaceDE w:val="0"/>
              <w:autoSpaceDN w:val="0"/>
              <w:adjustRightInd w:val="0"/>
              <w:rPr>
                <w:rFonts w:ascii="Arial" w:eastAsia="Calibri" w:hAnsi="Arial" w:cs="Arial"/>
                <w:b/>
                <w:sz w:val="20"/>
                <w:szCs w:val="20"/>
                <w:lang w:val="en-GB"/>
              </w:rPr>
            </w:pPr>
          </w:p>
        </w:tc>
        <w:tc>
          <w:tcPr>
            <w:tcW w:w="1843" w:type="dxa"/>
          </w:tcPr>
          <w:p w:rsidR="00852695" w:rsidRDefault="00852695" w:rsidP="00852695">
            <w:pPr>
              <w:ind w:left="83"/>
              <w:contextualSpacing/>
              <w:rPr>
                <w:rFonts w:ascii="Arial" w:hAnsi="Arial" w:cs="Arial"/>
                <w:sz w:val="20"/>
                <w:szCs w:val="20"/>
                <w:lang w:val="en-GB"/>
              </w:rPr>
            </w:pPr>
          </w:p>
          <w:p w:rsidR="00852695" w:rsidRDefault="00852695" w:rsidP="00D44FE5">
            <w:pPr>
              <w:ind w:left="83"/>
              <w:contextualSpacing/>
              <w:rPr>
                <w:rFonts w:ascii="Arial" w:hAnsi="Arial" w:cs="Arial"/>
                <w:sz w:val="20"/>
                <w:szCs w:val="20"/>
                <w:lang w:val="en-GB"/>
              </w:rPr>
            </w:pPr>
            <w:r>
              <w:rPr>
                <w:rFonts w:ascii="Arial" w:hAnsi="Arial" w:cs="Arial"/>
                <w:sz w:val="20"/>
                <w:szCs w:val="20"/>
                <w:lang w:val="en-GB"/>
              </w:rPr>
              <w:t>7500 homes agreed in the existing Local plans have delivery  accelerated by 2018</w:t>
            </w:r>
          </w:p>
        </w:tc>
        <w:tc>
          <w:tcPr>
            <w:tcW w:w="2126" w:type="dxa"/>
          </w:tcPr>
          <w:p w:rsidR="00852695" w:rsidRDefault="00852695" w:rsidP="00852695">
            <w:pPr>
              <w:autoSpaceDE w:val="0"/>
              <w:autoSpaceDN w:val="0"/>
              <w:adjustRightInd w:val="0"/>
              <w:rPr>
                <w:rFonts w:ascii="Arial" w:eastAsia="Calibri" w:hAnsi="Arial" w:cs="Arial"/>
                <w:color w:val="000000"/>
                <w:sz w:val="20"/>
                <w:szCs w:val="20"/>
                <w:lang w:val="en-GB"/>
              </w:rPr>
            </w:pPr>
          </w:p>
          <w:p w:rsidR="00852695" w:rsidRDefault="00852695" w:rsidP="00852695">
            <w:pPr>
              <w:autoSpaceDE w:val="0"/>
              <w:autoSpaceDN w:val="0"/>
              <w:adjustRightInd w:val="0"/>
              <w:rPr>
                <w:rFonts w:ascii="Arial" w:eastAsia="Calibri" w:hAnsi="Arial" w:cs="Arial"/>
                <w:color w:val="000000"/>
                <w:sz w:val="20"/>
                <w:szCs w:val="20"/>
                <w:lang w:val="en-GB"/>
              </w:rPr>
            </w:pPr>
            <w:r>
              <w:rPr>
                <w:rFonts w:ascii="Arial" w:eastAsia="Calibri" w:hAnsi="Arial" w:cs="Arial"/>
                <w:color w:val="000000"/>
                <w:sz w:val="20"/>
                <w:szCs w:val="20"/>
                <w:lang w:val="en-GB"/>
              </w:rPr>
              <w:t>Commit to deliver the housing necessary to underpin the SEP</w:t>
            </w:r>
          </w:p>
        </w:tc>
        <w:tc>
          <w:tcPr>
            <w:tcW w:w="1985" w:type="dxa"/>
          </w:tcPr>
          <w:p w:rsidR="00852695" w:rsidRDefault="00852695" w:rsidP="00852695">
            <w:pPr>
              <w:rPr>
                <w:rFonts w:ascii="Arial" w:hAnsi="Arial" w:cs="Arial"/>
                <w:sz w:val="20"/>
                <w:szCs w:val="20"/>
                <w:lang w:val="en-GB"/>
              </w:rPr>
            </w:pPr>
          </w:p>
          <w:p w:rsidR="00852695" w:rsidRDefault="00852695" w:rsidP="00852695">
            <w:pPr>
              <w:rPr>
                <w:rFonts w:ascii="Arial" w:hAnsi="Arial" w:cs="Arial"/>
                <w:sz w:val="20"/>
                <w:szCs w:val="20"/>
                <w:lang w:val="en-GB"/>
              </w:rPr>
            </w:pPr>
            <w:proofErr w:type="spellStart"/>
            <w:r w:rsidRPr="00C44893">
              <w:rPr>
                <w:rFonts w:ascii="Arial" w:hAnsi="Arial" w:cs="Arial"/>
                <w:sz w:val="20"/>
                <w:szCs w:val="20"/>
                <w:lang w:val="en-GB"/>
              </w:rPr>
              <w:t>SPIP</w:t>
            </w:r>
            <w:proofErr w:type="spellEnd"/>
          </w:p>
        </w:tc>
        <w:tc>
          <w:tcPr>
            <w:tcW w:w="2126" w:type="dxa"/>
          </w:tcPr>
          <w:p w:rsidR="00852695" w:rsidRDefault="00852695" w:rsidP="00852695">
            <w:pPr>
              <w:ind w:left="8"/>
              <w:rPr>
                <w:rFonts w:ascii="Arial" w:hAnsi="Arial" w:cs="Arial"/>
                <w:color w:val="FF0000"/>
                <w:sz w:val="20"/>
                <w:szCs w:val="20"/>
                <w:lang w:val="en-GB"/>
              </w:rPr>
            </w:pPr>
          </w:p>
          <w:p w:rsidR="00852695" w:rsidRDefault="00852695" w:rsidP="00852695">
            <w:pPr>
              <w:ind w:left="8"/>
              <w:rPr>
                <w:rFonts w:ascii="Arial" w:hAnsi="Arial" w:cs="Arial"/>
                <w:sz w:val="20"/>
                <w:szCs w:val="20"/>
                <w:lang w:val="en-GB"/>
              </w:rPr>
            </w:pPr>
            <w:r w:rsidRPr="00C44893">
              <w:rPr>
                <w:rFonts w:ascii="Arial" w:hAnsi="Arial" w:cs="Arial"/>
                <w:sz w:val="20"/>
                <w:szCs w:val="20"/>
                <w:lang w:val="en-GB"/>
              </w:rPr>
              <w:t>Accelerate the delivery of agreed housing sites across the county</w:t>
            </w:r>
          </w:p>
          <w:p w:rsidR="00852695" w:rsidRDefault="00852695" w:rsidP="00852695">
            <w:pPr>
              <w:ind w:left="8"/>
              <w:rPr>
                <w:rFonts w:ascii="Arial" w:hAnsi="Arial" w:cs="Arial"/>
                <w:sz w:val="20"/>
                <w:szCs w:val="20"/>
                <w:lang w:val="en-GB"/>
              </w:rPr>
            </w:pPr>
          </w:p>
          <w:p w:rsidR="00852695" w:rsidRDefault="00852695" w:rsidP="00852695">
            <w:pPr>
              <w:ind w:left="8"/>
              <w:rPr>
                <w:rFonts w:ascii="Arial" w:hAnsi="Arial" w:cs="Arial"/>
                <w:color w:val="FF0000"/>
                <w:sz w:val="20"/>
                <w:szCs w:val="20"/>
                <w:lang w:val="en-GB"/>
              </w:rPr>
            </w:pPr>
            <w:r>
              <w:rPr>
                <w:rFonts w:ascii="Arial" w:hAnsi="Arial" w:cs="Arial"/>
                <w:sz w:val="20"/>
                <w:szCs w:val="20"/>
                <w:lang w:val="en-GB"/>
              </w:rPr>
              <w:t>7500 additional homes by 2018</w:t>
            </w:r>
          </w:p>
        </w:tc>
        <w:tc>
          <w:tcPr>
            <w:tcW w:w="2693" w:type="dxa"/>
          </w:tcPr>
          <w:p w:rsidR="00852695" w:rsidRDefault="00852695" w:rsidP="00852695">
            <w:pPr>
              <w:ind w:left="66"/>
              <w:rPr>
                <w:rFonts w:ascii="Arial" w:hAnsi="Arial" w:cs="Arial"/>
                <w:sz w:val="20"/>
                <w:szCs w:val="20"/>
                <w:lang w:val="en-GB"/>
              </w:rPr>
            </w:pPr>
          </w:p>
          <w:p w:rsidR="00852695" w:rsidRDefault="00852695" w:rsidP="00852695">
            <w:pPr>
              <w:ind w:left="66"/>
              <w:rPr>
                <w:rFonts w:ascii="Arial" w:hAnsi="Arial" w:cs="Arial"/>
                <w:sz w:val="20"/>
                <w:szCs w:val="20"/>
                <w:lang w:val="en-GB"/>
              </w:rPr>
            </w:pPr>
            <w:r w:rsidRPr="00446D12">
              <w:rPr>
                <w:rFonts w:ascii="Arial" w:hAnsi="Arial" w:cs="Arial"/>
                <w:sz w:val="20"/>
                <w:szCs w:val="20"/>
                <w:lang w:val="en-GB"/>
              </w:rPr>
              <w:t>Acc</w:t>
            </w:r>
            <w:r>
              <w:rPr>
                <w:rFonts w:ascii="Arial" w:hAnsi="Arial" w:cs="Arial"/>
                <w:sz w:val="20"/>
                <w:szCs w:val="20"/>
                <w:lang w:val="en-GB"/>
              </w:rPr>
              <w:t>elerated housing delivery acco</w:t>
            </w:r>
            <w:r w:rsidRPr="00446D12">
              <w:rPr>
                <w:rFonts w:ascii="Arial" w:hAnsi="Arial" w:cs="Arial"/>
                <w:sz w:val="20"/>
                <w:szCs w:val="20"/>
                <w:lang w:val="en-GB"/>
              </w:rPr>
              <w:t>rding to schedule</w:t>
            </w:r>
          </w:p>
        </w:tc>
        <w:tc>
          <w:tcPr>
            <w:tcW w:w="2835" w:type="dxa"/>
            <w:shd w:val="clear" w:color="auto" w:fill="auto"/>
          </w:tcPr>
          <w:p w:rsidR="00852695" w:rsidRDefault="00852695" w:rsidP="00852695">
            <w:pPr>
              <w:rPr>
                <w:rFonts w:ascii="Arial" w:eastAsiaTheme="minorHAnsi" w:hAnsi="Arial" w:cs="Arial"/>
                <w:sz w:val="20"/>
                <w:szCs w:val="20"/>
              </w:rPr>
            </w:pPr>
          </w:p>
          <w:p w:rsidR="00852695" w:rsidRDefault="00852695" w:rsidP="00852695">
            <w:pPr>
              <w:rPr>
                <w:rFonts w:ascii="Arial" w:hAnsi="Arial" w:cs="Arial"/>
                <w:sz w:val="20"/>
                <w:szCs w:val="20"/>
                <w:lang w:val="en-GB"/>
              </w:rPr>
            </w:pPr>
            <w:r>
              <w:rPr>
                <w:rFonts w:ascii="Arial" w:hAnsi="Arial" w:cs="Arial"/>
                <w:sz w:val="20"/>
                <w:szCs w:val="20"/>
              </w:rPr>
              <w:t xml:space="preserve">The </w:t>
            </w:r>
            <w:proofErr w:type="spellStart"/>
            <w:r>
              <w:rPr>
                <w:rFonts w:ascii="Arial" w:hAnsi="Arial" w:cs="Arial"/>
                <w:sz w:val="20"/>
                <w:szCs w:val="20"/>
              </w:rPr>
              <w:t>SPIP</w:t>
            </w:r>
            <w:proofErr w:type="spellEnd"/>
            <w:r>
              <w:rPr>
                <w:rFonts w:ascii="Arial" w:hAnsi="Arial" w:cs="Arial"/>
                <w:sz w:val="20"/>
                <w:szCs w:val="20"/>
              </w:rPr>
              <w:t xml:space="preserve"> Executive has committed to reviewing all agreed sites and profile delivery in the light of the final agreed City Deal. In addition officers in districts will review any other sites that have come forward to build a revised profile. </w:t>
            </w:r>
          </w:p>
          <w:p w:rsidR="00852695" w:rsidRDefault="00852695" w:rsidP="00852695">
            <w:pPr>
              <w:rPr>
                <w:rFonts w:ascii="Arial" w:eastAsiaTheme="minorHAnsi" w:hAnsi="Arial" w:cs="Arial"/>
                <w:sz w:val="20"/>
                <w:szCs w:val="20"/>
              </w:rPr>
            </w:pPr>
          </w:p>
        </w:tc>
        <w:tc>
          <w:tcPr>
            <w:tcW w:w="2835" w:type="dxa"/>
            <w:shd w:val="clear" w:color="auto" w:fill="auto"/>
          </w:tcPr>
          <w:p w:rsidR="00852695" w:rsidRDefault="00852695" w:rsidP="00852695">
            <w:pPr>
              <w:rPr>
                <w:rFonts w:ascii="Arial" w:eastAsiaTheme="minorHAnsi" w:hAnsi="Arial" w:cs="Arial"/>
                <w:sz w:val="20"/>
                <w:szCs w:val="20"/>
              </w:rPr>
            </w:pPr>
          </w:p>
          <w:p w:rsidR="00852695" w:rsidRDefault="00D44FE5" w:rsidP="00852695">
            <w:pPr>
              <w:rPr>
                <w:rFonts w:ascii="Arial" w:hAnsi="Arial" w:cs="Arial"/>
                <w:sz w:val="20"/>
                <w:szCs w:val="20"/>
              </w:rPr>
            </w:pPr>
            <w:r>
              <w:rPr>
                <w:rFonts w:ascii="Arial" w:hAnsi="Arial" w:cs="Arial"/>
                <w:sz w:val="20"/>
                <w:szCs w:val="20"/>
              </w:rPr>
              <w:t>Currently on target to exceed projections based on 2015/16 returns</w:t>
            </w:r>
          </w:p>
          <w:p w:rsidR="00852695" w:rsidRDefault="00852695" w:rsidP="00852695">
            <w:pPr>
              <w:rPr>
                <w:rFonts w:ascii="Arial" w:eastAsiaTheme="minorHAnsi" w:hAnsi="Arial" w:cs="Arial"/>
                <w:sz w:val="20"/>
                <w:szCs w:val="20"/>
              </w:rPr>
            </w:pPr>
          </w:p>
        </w:tc>
        <w:tc>
          <w:tcPr>
            <w:tcW w:w="1266" w:type="dxa"/>
            <w:shd w:val="clear" w:color="auto" w:fill="00B050"/>
          </w:tcPr>
          <w:p w:rsidR="00852695" w:rsidRDefault="00852695" w:rsidP="00852695">
            <w:pPr>
              <w:rPr>
                <w:rFonts w:ascii="Arial" w:eastAsiaTheme="minorHAnsi" w:hAnsi="Arial" w:cs="Arial"/>
                <w:b/>
                <w:bCs/>
                <w:i/>
                <w:iCs/>
                <w:color w:val="FF0000"/>
                <w:sz w:val="20"/>
                <w:szCs w:val="20"/>
              </w:rPr>
            </w:pPr>
          </w:p>
          <w:p w:rsidR="00852695" w:rsidRDefault="00852695" w:rsidP="00852695">
            <w:pPr>
              <w:rPr>
                <w:rFonts w:ascii="Arial" w:eastAsiaTheme="minorHAnsi" w:hAnsi="Arial" w:cs="Arial"/>
                <w:b/>
                <w:bCs/>
                <w:sz w:val="20"/>
                <w:szCs w:val="20"/>
              </w:rPr>
            </w:pPr>
          </w:p>
        </w:tc>
      </w:tr>
      <w:tr w:rsidR="005D2496" w:rsidRPr="00927F1E" w:rsidTr="0084525D">
        <w:trPr>
          <w:cantSplit/>
        </w:trPr>
        <w:tc>
          <w:tcPr>
            <w:tcW w:w="1668" w:type="dxa"/>
          </w:tcPr>
          <w:p w:rsidR="005D2496" w:rsidRPr="001D15F2" w:rsidRDefault="005D2496" w:rsidP="005D2496">
            <w:pPr>
              <w:rPr>
                <w:rFonts w:ascii="Arial" w:hAnsi="Arial" w:cs="Arial"/>
                <w:b/>
                <w:bCs/>
                <w:color w:val="00B050"/>
                <w:sz w:val="20"/>
                <w:szCs w:val="20"/>
              </w:rPr>
            </w:pPr>
          </w:p>
          <w:p w:rsidR="005D2496" w:rsidRPr="001D15F2" w:rsidRDefault="005D2496" w:rsidP="005D2496">
            <w:pPr>
              <w:rPr>
                <w:rFonts w:ascii="Arial" w:hAnsi="Arial" w:cs="Arial"/>
                <w:b/>
                <w:bCs/>
                <w:color w:val="00B050"/>
                <w:sz w:val="20"/>
                <w:szCs w:val="20"/>
              </w:rPr>
            </w:pPr>
            <w:r w:rsidRPr="001D15F2">
              <w:rPr>
                <w:rFonts w:ascii="Arial" w:hAnsi="Arial" w:cs="Arial"/>
                <w:b/>
                <w:bCs/>
                <w:color w:val="00B050"/>
                <w:sz w:val="20"/>
                <w:szCs w:val="20"/>
              </w:rPr>
              <w:t>GROWTH DEAL</w:t>
            </w:r>
          </w:p>
          <w:p w:rsidR="005D2496" w:rsidRPr="001D15F2" w:rsidRDefault="005D2496" w:rsidP="005D2496">
            <w:pPr>
              <w:rPr>
                <w:rFonts w:ascii="Arial" w:hAnsi="Arial" w:cs="Arial"/>
                <w:b/>
                <w:bCs/>
                <w:color w:val="00B050"/>
                <w:sz w:val="20"/>
                <w:szCs w:val="20"/>
              </w:rPr>
            </w:pPr>
          </w:p>
        </w:tc>
        <w:tc>
          <w:tcPr>
            <w:tcW w:w="1842" w:type="dxa"/>
          </w:tcPr>
          <w:p w:rsidR="005D2496" w:rsidRPr="00320E5D" w:rsidRDefault="005D2496" w:rsidP="005D2496">
            <w:pPr>
              <w:rPr>
                <w:rFonts w:ascii="Arial" w:hAnsi="Arial" w:cs="Arial"/>
                <w:b/>
                <w:bCs/>
                <w:sz w:val="20"/>
                <w:szCs w:val="20"/>
              </w:rPr>
            </w:pPr>
          </w:p>
          <w:p w:rsidR="005D2496" w:rsidRPr="00320E5D" w:rsidRDefault="005D2496" w:rsidP="005D2496">
            <w:pPr>
              <w:rPr>
                <w:rFonts w:ascii="Arial" w:hAnsi="Arial" w:cs="Arial"/>
                <w:b/>
                <w:bCs/>
                <w:sz w:val="20"/>
                <w:szCs w:val="20"/>
              </w:rPr>
            </w:pPr>
            <w:r w:rsidRPr="00320E5D">
              <w:rPr>
                <w:rFonts w:ascii="Arial" w:hAnsi="Arial" w:cs="Arial"/>
                <w:b/>
                <w:bCs/>
                <w:sz w:val="20"/>
                <w:szCs w:val="20"/>
              </w:rPr>
              <w:t>Flood Risk management upstream (Northway and Marston Flood Alleviation Scheme)</w:t>
            </w:r>
          </w:p>
          <w:p w:rsidR="005D2496" w:rsidRPr="00320E5D" w:rsidRDefault="005D2496" w:rsidP="005D2496">
            <w:pPr>
              <w:rPr>
                <w:rFonts w:ascii="Arial" w:hAnsi="Arial" w:cs="Arial"/>
                <w:b/>
                <w:bCs/>
                <w:sz w:val="20"/>
                <w:szCs w:val="20"/>
              </w:rPr>
            </w:pPr>
          </w:p>
          <w:p w:rsidR="005D2496" w:rsidRPr="00320E5D" w:rsidRDefault="005D2496" w:rsidP="005D2496">
            <w:pPr>
              <w:rPr>
                <w:rFonts w:ascii="Arial" w:hAnsi="Arial" w:cs="Arial"/>
                <w:b/>
                <w:bCs/>
                <w:sz w:val="20"/>
                <w:szCs w:val="20"/>
              </w:rPr>
            </w:pPr>
            <w:r w:rsidRPr="00320E5D">
              <w:rPr>
                <w:rFonts w:ascii="Arial" w:hAnsi="Arial" w:cs="Arial"/>
                <w:b/>
                <w:bCs/>
                <w:sz w:val="20"/>
                <w:szCs w:val="20"/>
              </w:rPr>
              <w:t>HELEN VAUGHAN-EVANS</w:t>
            </w:r>
          </w:p>
          <w:p w:rsidR="005D2496" w:rsidRPr="00320E5D" w:rsidRDefault="005D2496" w:rsidP="005D2496">
            <w:pPr>
              <w:rPr>
                <w:rFonts w:ascii="Arial" w:hAnsi="Arial" w:cs="Arial"/>
                <w:b/>
                <w:bCs/>
                <w:sz w:val="20"/>
                <w:szCs w:val="20"/>
              </w:rPr>
            </w:pPr>
          </w:p>
        </w:tc>
        <w:tc>
          <w:tcPr>
            <w:tcW w:w="1843" w:type="dxa"/>
          </w:tcPr>
          <w:p w:rsidR="005D2496" w:rsidRDefault="005D2496" w:rsidP="005D2496">
            <w:pPr>
              <w:rPr>
                <w:rFonts w:ascii="Arial" w:hAnsi="Arial" w:cs="Arial"/>
                <w:sz w:val="20"/>
                <w:szCs w:val="20"/>
              </w:rPr>
            </w:pPr>
          </w:p>
          <w:p w:rsidR="005D2496" w:rsidRPr="00ED7DFE" w:rsidRDefault="005D2496" w:rsidP="005D2496">
            <w:pPr>
              <w:rPr>
                <w:rFonts w:ascii="Arial" w:hAnsi="Arial" w:cs="Arial"/>
                <w:sz w:val="20"/>
                <w:szCs w:val="20"/>
              </w:rPr>
            </w:pPr>
            <w:r>
              <w:rPr>
                <w:rFonts w:ascii="Arial" w:hAnsi="Arial" w:cs="Arial"/>
                <w:sz w:val="20"/>
                <w:szCs w:val="20"/>
              </w:rPr>
              <w:t>T</w:t>
            </w:r>
            <w:r w:rsidRPr="00ED7DFE">
              <w:rPr>
                <w:rFonts w:ascii="Arial" w:hAnsi="Arial" w:cs="Arial"/>
                <w:sz w:val="20"/>
                <w:szCs w:val="20"/>
              </w:rPr>
              <w:t xml:space="preserve">o reduce the risk and impact </w:t>
            </w:r>
            <w:r>
              <w:rPr>
                <w:rFonts w:ascii="Arial" w:hAnsi="Arial" w:cs="Arial"/>
                <w:sz w:val="20"/>
                <w:szCs w:val="20"/>
              </w:rPr>
              <w:t xml:space="preserve">caused by excessive flooding </w:t>
            </w:r>
            <w:r w:rsidRPr="00ED7DFE">
              <w:rPr>
                <w:rFonts w:ascii="Arial" w:hAnsi="Arial" w:cs="Arial"/>
                <w:sz w:val="20"/>
                <w:szCs w:val="20"/>
              </w:rPr>
              <w:t>for 108 households</w:t>
            </w:r>
            <w:r>
              <w:rPr>
                <w:rFonts w:ascii="Arial" w:hAnsi="Arial" w:cs="Arial"/>
                <w:sz w:val="20"/>
                <w:szCs w:val="20"/>
              </w:rPr>
              <w:t>,</w:t>
            </w:r>
            <w:r w:rsidRPr="00ED7DFE">
              <w:rPr>
                <w:rFonts w:ascii="Arial" w:hAnsi="Arial" w:cs="Arial"/>
                <w:sz w:val="20"/>
                <w:szCs w:val="20"/>
              </w:rPr>
              <w:t xml:space="preserve"> 2 commercial premises</w:t>
            </w:r>
            <w:r>
              <w:rPr>
                <w:rFonts w:ascii="Arial" w:hAnsi="Arial" w:cs="Arial"/>
                <w:sz w:val="20"/>
                <w:szCs w:val="20"/>
              </w:rPr>
              <w:t xml:space="preserve"> and transport connections</w:t>
            </w:r>
            <w:r w:rsidRPr="00ED7DFE">
              <w:rPr>
                <w:rFonts w:ascii="Arial" w:hAnsi="Arial" w:cs="Arial"/>
                <w:sz w:val="20"/>
                <w:szCs w:val="20"/>
              </w:rPr>
              <w:t xml:space="preserve"> in</w:t>
            </w:r>
            <w:r>
              <w:rPr>
                <w:rFonts w:ascii="Arial" w:hAnsi="Arial" w:cs="Arial"/>
                <w:sz w:val="20"/>
                <w:szCs w:val="20"/>
              </w:rPr>
              <w:t xml:space="preserve"> Northway and Marston, North East Oxford.</w:t>
            </w:r>
          </w:p>
          <w:p w:rsidR="005D2496" w:rsidRPr="00367608" w:rsidRDefault="005D2496" w:rsidP="005D2496">
            <w:pPr>
              <w:rPr>
                <w:rFonts w:ascii="Arial" w:hAnsi="Arial" w:cs="Arial"/>
                <w:sz w:val="20"/>
                <w:szCs w:val="20"/>
              </w:rPr>
            </w:pPr>
          </w:p>
        </w:tc>
        <w:tc>
          <w:tcPr>
            <w:tcW w:w="2126" w:type="dxa"/>
          </w:tcPr>
          <w:p w:rsidR="005D2496" w:rsidRPr="00367608" w:rsidRDefault="005D2496" w:rsidP="005D2496">
            <w:pPr>
              <w:rPr>
                <w:rFonts w:ascii="Arial" w:hAnsi="Arial" w:cs="Arial"/>
                <w:sz w:val="20"/>
                <w:szCs w:val="20"/>
              </w:rPr>
            </w:pPr>
          </w:p>
        </w:tc>
        <w:tc>
          <w:tcPr>
            <w:tcW w:w="1985" w:type="dxa"/>
          </w:tcPr>
          <w:p w:rsidR="005D2496" w:rsidRDefault="005D2496" w:rsidP="005D2496">
            <w:pPr>
              <w:rPr>
                <w:rFonts w:ascii="Arial" w:hAnsi="Arial" w:cs="Arial"/>
                <w:sz w:val="20"/>
                <w:szCs w:val="20"/>
              </w:rPr>
            </w:pPr>
          </w:p>
          <w:p w:rsidR="005D2496" w:rsidRPr="00367608" w:rsidRDefault="005D2496" w:rsidP="005D2496">
            <w:pPr>
              <w:rPr>
                <w:rFonts w:ascii="Arial" w:hAnsi="Arial" w:cs="Arial"/>
                <w:sz w:val="20"/>
                <w:szCs w:val="20"/>
              </w:rPr>
            </w:pPr>
            <w:r>
              <w:rPr>
                <w:rFonts w:ascii="Arial" w:hAnsi="Arial" w:cs="Arial"/>
                <w:sz w:val="20"/>
                <w:szCs w:val="20"/>
              </w:rPr>
              <w:t>Oxford City Council</w:t>
            </w:r>
          </w:p>
        </w:tc>
        <w:tc>
          <w:tcPr>
            <w:tcW w:w="2126" w:type="dxa"/>
          </w:tcPr>
          <w:p w:rsidR="005D2496" w:rsidRDefault="005D2496" w:rsidP="005D2496">
            <w:pPr>
              <w:rPr>
                <w:rFonts w:ascii="Arial" w:eastAsiaTheme="minorHAnsi" w:hAnsi="Arial" w:cs="Arial"/>
                <w:color w:val="000000"/>
                <w:sz w:val="20"/>
                <w:szCs w:val="20"/>
              </w:rPr>
            </w:pPr>
          </w:p>
          <w:p w:rsidR="005D2496" w:rsidRDefault="005D2496" w:rsidP="005D2496">
            <w:pPr>
              <w:rPr>
                <w:rFonts w:ascii="Arial" w:hAnsi="Arial" w:cs="Arial"/>
                <w:color w:val="000000"/>
                <w:sz w:val="20"/>
                <w:szCs w:val="20"/>
              </w:rPr>
            </w:pPr>
            <w:r>
              <w:rPr>
                <w:rFonts w:ascii="Arial" w:hAnsi="Arial" w:cs="Arial"/>
                <w:color w:val="000000"/>
                <w:sz w:val="20"/>
                <w:szCs w:val="20"/>
              </w:rPr>
              <w:t>Creation of 3 temporary flood storage areas.</w:t>
            </w:r>
          </w:p>
          <w:p w:rsidR="005D2496" w:rsidRDefault="005D2496" w:rsidP="005D2496">
            <w:pPr>
              <w:rPr>
                <w:rFonts w:ascii="Arial" w:hAnsi="Arial" w:cs="Arial"/>
                <w:color w:val="000000"/>
                <w:sz w:val="20"/>
                <w:szCs w:val="20"/>
              </w:rPr>
            </w:pPr>
          </w:p>
          <w:p w:rsidR="005D2496" w:rsidRDefault="005D2496" w:rsidP="005D2496">
            <w:pPr>
              <w:rPr>
                <w:rFonts w:ascii="Arial" w:hAnsi="Arial" w:cs="Arial"/>
                <w:color w:val="000000"/>
                <w:sz w:val="20"/>
                <w:szCs w:val="20"/>
              </w:rPr>
            </w:pPr>
            <w:r>
              <w:rPr>
                <w:rFonts w:ascii="Arial" w:hAnsi="Arial" w:cs="Arial"/>
                <w:color w:val="000000"/>
                <w:sz w:val="20"/>
                <w:szCs w:val="20"/>
              </w:rPr>
              <w:t>Improving recreational provision in the area with footpaths and football pitch.</w:t>
            </w:r>
          </w:p>
          <w:p w:rsidR="005D2496" w:rsidRDefault="005D2496" w:rsidP="005D2496">
            <w:pPr>
              <w:rPr>
                <w:rFonts w:ascii="Arial" w:hAnsi="Arial" w:cs="Arial"/>
                <w:color w:val="000000"/>
                <w:sz w:val="20"/>
                <w:szCs w:val="20"/>
              </w:rPr>
            </w:pPr>
          </w:p>
          <w:p w:rsidR="005D2496" w:rsidRDefault="005D2496" w:rsidP="005D2496">
            <w:pPr>
              <w:rPr>
                <w:rFonts w:ascii="Arial" w:eastAsiaTheme="minorHAnsi" w:hAnsi="Arial" w:cs="Arial"/>
                <w:color w:val="000000"/>
              </w:rPr>
            </w:pPr>
            <w:r>
              <w:rPr>
                <w:rFonts w:ascii="Arial" w:hAnsi="Arial" w:cs="Arial"/>
                <w:color w:val="000000"/>
                <w:sz w:val="20"/>
                <w:szCs w:val="20"/>
              </w:rPr>
              <w:t>Creation of new habitats for the improvement of ecology and biodiversity in the area.</w:t>
            </w:r>
          </w:p>
        </w:tc>
        <w:tc>
          <w:tcPr>
            <w:tcW w:w="2693" w:type="dxa"/>
          </w:tcPr>
          <w:p w:rsidR="005D2496" w:rsidRDefault="005D2496" w:rsidP="005D2496">
            <w:pPr>
              <w:rPr>
                <w:rFonts w:ascii="Arial" w:eastAsiaTheme="minorHAnsi" w:hAnsi="Arial" w:cs="Arial"/>
                <w:color w:val="000000"/>
                <w:sz w:val="20"/>
                <w:szCs w:val="20"/>
              </w:rPr>
            </w:pPr>
          </w:p>
          <w:p w:rsidR="005D2496" w:rsidRDefault="005D2496" w:rsidP="005D2496">
            <w:pPr>
              <w:rPr>
                <w:rFonts w:ascii="Arial" w:eastAsiaTheme="minorHAnsi" w:hAnsi="Arial" w:cs="Arial"/>
                <w:color w:val="000000"/>
              </w:rPr>
            </w:pPr>
            <w:r>
              <w:rPr>
                <w:rFonts w:ascii="Arial" w:hAnsi="Arial" w:cs="Arial"/>
                <w:color w:val="000000"/>
                <w:sz w:val="20"/>
                <w:szCs w:val="20"/>
              </w:rPr>
              <w:t>Completion of project by end of summer 2017.</w:t>
            </w:r>
          </w:p>
        </w:tc>
        <w:tc>
          <w:tcPr>
            <w:tcW w:w="2835" w:type="dxa"/>
            <w:shd w:val="clear" w:color="auto" w:fill="auto"/>
          </w:tcPr>
          <w:p w:rsidR="005D2496" w:rsidRDefault="005D2496" w:rsidP="005D2496">
            <w:pPr>
              <w:rPr>
                <w:rFonts w:ascii="Arial" w:eastAsiaTheme="minorHAnsi" w:hAnsi="Arial" w:cs="Arial"/>
                <w:color w:val="000000"/>
              </w:rPr>
            </w:pPr>
          </w:p>
          <w:p w:rsidR="005D2496" w:rsidRDefault="005D2496" w:rsidP="005D2496">
            <w:pPr>
              <w:rPr>
                <w:rFonts w:ascii="Arial" w:hAnsi="Arial" w:cs="Arial"/>
                <w:color w:val="000000"/>
                <w:sz w:val="20"/>
                <w:szCs w:val="20"/>
                <w:lang w:val="en-GB"/>
              </w:rPr>
            </w:pPr>
            <w:r>
              <w:rPr>
                <w:rFonts w:ascii="Arial" w:hAnsi="Arial" w:cs="Arial"/>
                <w:color w:val="000000"/>
                <w:sz w:val="20"/>
                <w:szCs w:val="20"/>
              </w:rPr>
              <w:t>The flood protection works have been completed. All three temporary flood storage areas are active. This means the risk of surface water flash flooding is significantly reduced for 110 homes in Northway and Marston.</w:t>
            </w:r>
          </w:p>
          <w:p w:rsidR="005D2496" w:rsidRDefault="005D2496" w:rsidP="005D2496">
            <w:pPr>
              <w:rPr>
                <w:rFonts w:ascii="Arial" w:hAnsi="Arial" w:cs="Arial"/>
                <w:color w:val="000000"/>
              </w:rPr>
            </w:pPr>
          </w:p>
          <w:p w:rsidR="005D2496" w:rsidRDefault="005D2496" w:rsidP="005D2496">
            <w:pPr>
              <w:rPr>
                <w:rFonts w:ascii="Arial" w:hAnsi="Arial" w:cs="Arial"/>
                <w:color w:val="000000"/>
              </w:rPr>
            </w:pPr>
            <w:r>
              <w:rPr>
                <w:rFonts w:ascii="Arial" w:hAnsi="Arial" w:cs="Arial"/>
                <w:color w:val="000000"/>
                <w:sz w:val="20"/>
                <w:szCs w:val="20"/>
              </w:rPr>
              <w:t>Construction hoarding at all sites came down at the end of August and a community opening event was held on 13</w:t>
            </w:r>
            <w:r>
              <w:rPr>
                <w:rFonts w:ascii="Arial" w:hAnsi="Arial" w:cs="Arial"/>
                <w:color w:val="000000"/>
                <w:sz w:val="20"/>
                <w:szCs w:val="20"/>
                <w:vertAlign w:val="superscript"/>
              </w:rPr>
              <w:t>th</w:t>
            </w:r>
            <w:r>
              <w:rPr>
                <w:rFonts w:ascii="Arial" w:hAnsi="Arial" w:cs="Arial"/>
                <w:color w:val="000000"/>
                <w:sz w:val="20"/>
                <w:szCs w:val="20"/>
              </w:rPr>
              <w:t xml:space="preserve"> September.</w:t>
            </w:r>
          </w:p>
          <w:p w:rsidR="005D2496" w:rsidRDefault="005D2496" w:rsidP="005D2496">
            <w:pPr>
              <w:rPr>
                <w:rFonts w:ascii="Arial" w:hAnsi="Arial" w:cs="Arial"/>
                <w:color w:val="000000"/>
                <w:sz w:val="20"/>
                <w:szCs w:val="20"/>
              </w:rPr>
            </w:pPr>
          </w:p>
          <w:p w:rsidR="005D2496" w:rsidRDefault="005D2496" w:rsidP="005D2496">
            <w:pPr>
              <w:rPr>
                <w:rFonts w:ascii="Arial" w:eastAsiaTheme="minorHAnsi" w:hAnsi="Arial" w:cs="Arial"/>
                <w:color w:val="000000"/>
              </w:rPr>
            </w:pPr>
          </w:p>
        </w:tc>
        <w:tc>
          <w:tcPr>
            <w:tcW w:w="2835" w:type="dxa"/>
            <w:shd w:val="clear" w:color="auto" w:fill="auto"/>
          </w:tcPr>
          <w:p w:rsidR="005D2496" w:rsidRDefault="005D2496" w:rsidP="005D2496">
            <w:pPr>
              <w:pStyle w:val="Default"/>
              <w:rPr>
                <w:sz w:val="20"/>
                <w:szCs w:val="20"/>
                <w:lang w:eastAsia="en-US"/>
              </w:rPr>
            </w:pPr>
          </w:p>
          <w:p w:rsidR="005D2496" w:rsidRDefault="005D2496" w:rsidP="005D2496">
            <w:pPr>
              <w:pStyle w:val="Default"/>
              <w:rPr>
                <w:sz w:val="20"/>
                <w:szCs w:val="20"/>
                <w:lang w:eastAsia="en-US"/>
              </w:rPr>
            </w:pPr>
            <w:r>
              <w:rPr>
                <w:sz w:val="20"/>
                <w:szCs w:val="20"/>
                <w:lang w:eastAsia="en-US"/>
              </w:rPr>
              <w:t xml:space="preserve">Remaining works include: </w:t>
            </w:r>
          </w:p>
          <w:p w:rsidR="005D2496" w:rsidRDefault="005D2496" w:rsidP="005D2496">
            <w:pPr>
              <w:pStyle w:val="Default"/>
              <w:numPr>
                <w:ilvl w:val="0"/>
                <w:numId w:val="42"/>
              </w:numPr>
              <w:rPr>
                <w:sz w:val="20"/>
                <w:szCs w:val="20"/>
                <w:lang w:eastAsia="en-US"/>
              </w:rPr>
            </w:pPr>
            <w:r>
              <w:rPr>
                <w:sz w:val="20"/>
                <w:szCs w:val="20"/>
                <w:lang w:eastAsia="en-US"/>
              </w:rPr>
              <w:t>Meadow flower and wildflower seeding.</w:t>
            </w:r>
          </w:p>
          <w:p w:rsidR="005D2496" w:rsidRDefault="005D2496" w:rsidP="005D2496">
            <w:pPr>
              <w:pStyle w:val="Default"/>
              <w:numPr>
                <w:ilvl w:val="0"/>
                <w:numId w:val="42"/>
              </w:numPr>
              <w:rPr>
                <w:sz w:val="20"/>
                <w:szCs w:val="20"/>
                <w:lang w:eastAsia="en-US"/>
              </w:rPr>
            </w:pPr>
            <w:r>
              <w:rPr>
                <w:sz w:val="20"/>
                <w:szCs w:val="20"/>
                <w:lang w:eastAsia="en-US"/>
              </w:rPr>
              <w:t>Completion of football pitch.</w:t>
            </w:r>
          </w:p>
          <w:p w:rsidR="005D2496" w:rsidRDefault="005D2496" w:rsidP="005D2496">
            <w:pPr>
              <w:pStyle w:val="Default"/>
              <w:numPr>
                <w:ilvl w:val="0"/>
                <w:numId w:val="42"/>
              </w:numPr>
              <w:rPr>
                <w:sz w:val="20"/>
                <w:szCs w:val="20"/>
                <w:lang w:eastAsia="en-US"/>
              </w:rPr>
            </w:pPr>
            <w:r>
              <w:rPr>
                <w:sz w:val="20"/>
                <w:szCs w:val="20"/>
                <w:lang w:eastAsia="en-US"/>
              </w:rPr>
              <w:t>Planting of trees, hedges and shrubs.</w:t>
            </w:r>
          </w:p>
          <w:p w:rsidR="005D2496" w:rsidRDefault="005D2496" w:rsidP="005D2496">
            <w:pPr>
              <w:pStyle w:val="Default"/>
              <w:rPr>
                <w:sz w:val="20"/>
                <w:szCs w:val="20"/>
                <w:lang w:eastAsia="en-US"/>
              </w:rPr>
            </w:pPr>
          </w:p>
          <w:p w:rsidR="005D2496" w:rsidRDefault="005D2496" w:rsidP="005D2496">
            <w:pPr>
              <w:pStyle w:val="Default"/>
              <w:rPr>
                <w:sz w:val="20"/>
                <w:szCs w:val="20"/>
                <w:lang w:eastAsia="en-US"/>
              </w:rPr>
            </w:pPr>
            <w:r>
              <w:rPr>
                <w:sz w:val="20"/>
                <w:szCs w:val="20"/>
                <w:lang w:eastAsia="en-US"/>
              </w:rPr>
              <w:t>This is due to the works requiring certain weather and/or to be completed at the appropriate horticultural season.</w:t>
            </w:r>
          </w:p>
          <w:p w:rsidR="005D2496" w:rsidRDefault="005D2496" w:rsidP="005D2496">
            <w:pPr>
              <w:rPr>
                <w:rFonts w:ascii="Arial" w:hAnsi="Arial" w:cs="Arial"/>
                <w:color w:val="000000"/>
              </w:rPr>
            </w:pPr>
          </w:p>
          <w:p w:rsidR="005D2496" w:rsidRDefault="005D2496" w:rsidP="005D2496">
            <w:pPr>
              <w:pStyle w:val="Default"/>
              <w:rPr>
                <w:sz w:val="20"/>
                <w:szCs w:val="20"/>
                <w:lang w:eastAsia="en-US"/>
              </w:rPr>
            </w:pPr>
            <w:r>
              <w:rPr>
                <w:sz w:val="20"/>
                <w:szCs w:val="20"/>
                <w:lang w:eastAsia="en-US"/>
              </w:rPr>
              <w:t>These works will be completed by the end of November 2017 and the meadow flower and wildflower seeded areas will continue to establish over the coming year.</w:t>
            </w:r>
          </w:p>
          <w:p w:rsidR="005D2496" w:rsidRDefault="005D2496" w:rsidP="005D2496">
            <w:pPr>
              <w:pStyle w:val="Default"/>
              <w:rPr>
                <w:sz w:val="20"/>
                <w:szCs w:val="20"/>
                <w:lang w:eastAsia="en-US"/>
              </w:rPr>
            </w:pPr>
          </w:p>
        </w:tc>
        <w:tc>
          <w:tcPr>
            <w:tcW w:w="1266" w:type="dxa"/>
            <w:shd w:val="clear" w:color="auto" w:fill="00B050"/>
          </w:tcPr>
          <w:p w:rsidR="005D2496" w:rsidRPr="003D1045" w:rsidRDefault="005D2496" w:rsidP="005D2496">
            <w:pPr>
              <w:rPr>
                <w:rFonts w:ascii="Arial" w:hAnsi="Arial" w:cs="Arial"/>
                <w:b/>
                <w:bCs/>
                <w:i/>
                <w:iCs/>
                <w:sz w:val="18"/>
                <w:szCs w:val="20"/>
              </w:rPr>
            </w:pPr>
          </w:p>
        </w:tc>
      </w:tr>
      <w:tr w:rsidR="00BB2F27" w:rsidRPr="00CA4CAA" w:rsidTr="00F31657">
        <w:trPr>
          <w:cantSplit/>
        </w:trPr>
        <w:tc>
          <w:tcPr>
            <w:tcW w:w="1668" w:type="dxa"/>
          </w:tcPr>
          <w:p w:rsidR="00BB2F27" w:rsidRPr="00EC6215" w:rsidRDefault="00BB2F27" w:rsidP="00BB2F27">
            <w:pPr>
              <w:rPr>
                <w:rFonts w:ascii="Arial" w:hAnsi="Arial" w:cs="Arial"/>
                <w:b/>
                <w:bCs/>
                <w:color w:val="00B050"/>
                <w:sz w:val="20"/>
                <w:szCs w:val="20"/>
              </w:rPr>
            </w:pPr>
          </w:p>
          <w:p w:rsidR="00BB2F27" w:rsidRPr="00EC6215" w:rsidRDefault="00BB2F27" w:rsidP="00BB2F27">
            <w:pPr>
              <w:rPr>
                <w:rFonts w:ascii="Arial" w:hAnsi="Arial" w:cs="Arial"/>
                <w:b/>
                <w:bCs/>
                <w:color w:val="00B050"/>
                <w:sz w:val="20"/>
                <w:szCs w:val="20"/>
              </w:rPr>
            </w:pPr>
            <w:r w:rsidRPr="00EC6215">
              <w:rPr>
                <w:rFonts w:ascii="Arial" w:hAnsi="Arial" w:cs="Arial"/>
                <w:b/>
                <w:bCs/>
                <w:color w:val="00B050"/>
                <w:sz w:val="20"/>
                <w:szCs w:val="20"/>
              </w:rPr>
              <w:t>GROWTH DEAL</w:t>
            </w:r>
          </w:p>
          <w:p w:rsidR="00BB2F27" w:rsidRPr="00EC6215" w:rsidRDefault="00BB2F27" w:rsidP="00BB2F27">
            <w:pPr>
              <w:rPr>
                <w:rFonts w:ascii="Arial" w:hAnsi="Arial" w:cs="Arial"/>
                <w:b/>
                <w:bCs/>
                <w:color w:val="00B050"/>
                <w:sz w:val="20"/>
                <w:szCs w:val="20"/>
              </w:rPr>
            </w:pPr>
          </w:p>
        </w:tc>
        <w:tc>
          <w:tcPr>
            <w:tcW w:w="1842" w:type="dxa"/>
          </w:tcPr>
          <w:p w:rsidR="00BB2F27" w:rsidRPr="00320E5D" w:rsidRDefault="00BB2F27" w:rsidP="00BB2F27">
            <w:pPr>
              <w:rPr>
                <w:rFonts w:ascii="Arial" w:hAnsi="Arial" w:cs="Arial"/>
                <w:b/>
                <w:bCs/>
                <w:sz w:val="20"/>
                <w:szCs w:val="20"/>
              </w:rPr>
            </w:pPr>
          </w:p>
          <w:p w:rsidR="00BB2F27" w:rsidRPr="00320E5D" w:rsidRDefault="00BB2F27" w:rsidP="00BB2F27">
            <w:pPr>
              <w:rPr>
                <w:rFonts w:ascii="Arial" w:hAnsi="Arial" w:cs="Arial"/>
                <w:b/>
                <w:bCs/>
                <w:sz w:val="20"/>
                <w:szCs w:val="20"/>
              </w:rPr>
            </w:pPr>
            <w:r w:rsidRPr="00320E5D">
              <w:rPr>
                <w:rFonts w:ascii="Arial" w:hAnsi="Arial" w:cs="Arial"/>
                <w:b/>
                <w:bCs/>
                <w:sz w:val="20"/>
                <w:szCs w:val="20"/>
              </w:rPr>
              <w:t xml:space="preserve">Oxford Flood Alleviation Scheme </w:t>
            </w:r>
          </w:p>
          <w:p w:rsidR="00BB2F27" w:rsidRPr="00320E5D" w:rsidRDefault="00BB2F27" w:rsidP="00BB2F27">
            <w:pPr>
              <w:rPr>
                <w:rFonts w:ascii="Arial" w:hAnsi="Arial" w:cs="Arial"/>
                <w:b/>
                <w:bCs/>
                <w:sz w:val="20"/>
                <w:szCs w:val="20"/>
              </w:rPr>
            </w:pPr>
          </w:p>
          <w:p w:rsidR="00BB2F27" w:rsidRPr="00320E5D" w:rsidRDefault="00BB2F27" w:rsidP="00BB2F27">
            <w:pPr>
              <w:rPr>
                <w:rFonts w:ascii="Arial" w:hAnsi="Arial" w:cs="Arial"/>
                <w:b/>
                <w:bCs/>
                <w:sz w:val="20"/>
                <w:szCs w:val="20"/>
              </w:rPr>
            </w:pPr>
            <w:r w:rsidRPr="00320E5D">
              <w:rPr>
                <w:rFonts w:ascii="Arial" w:hAnsi="Arial" w:cs="Arial"/>
                <w:b/>
                <w:bCs/>
                <w:sz w:val="20"/>
                <w:szCs w:val="20"/>
              </w:rPr>
              <w:t>JON MANSBRIDGE</w:t>
            </w:r>
          </w:p>
          <w:p w:rsidR="00BB2F27" w:rsidRPr="00320E5D" w:rsidRDefault="00BB2F27" w:rsidP="00BB2F27">
            <w:pPr>
              <w:rPr>
                <w:rFonts w:ascii="Arial" w:hAnsi="Arial" w:cs="Arial"/>
                <w:b/>
                <w:bCs/>
                <w:sz w:val="20"/>
                <w:szCs w:val="20"/>
              </w:rPr>
            </w:pPr>
          </w:p>
        </w:tc>
        <w:tc>
          <w:tcPr>
            <w:tcW w:w="1843" w:type="dxa"/>
          </w:tcPr>
          <w:p w:rsidR="00BB2F27" w:rsidRPr="00E957A8" w:rsidRDefault="00BB2F27" w:rsidP="00BB2F27">
            <w:pPr>
              <w:rPr>
                <w:rFonts w:ascii="Arial" w:eastAsiaTheme="minorHAnsi" w:hAnsi="Arial" w:cs="Arial"/>
                <w:sz w:val="20"/>
                <w:szCs w:val="20"/>
              </w:rPr>
            </w:pPr>
          </w:p>
          <w:p w:rsidR="00BB2F27" w:rsidRPr="00E957A8" w:rsidRDefault="00BB2F27" w:rsidP="00BB2F27">
            <w:pPr>
              <w:rPr>
                <w:rFonts w:ascii="Arial" w:hAnsi="Arial" w:cs="Arial"/>
                <w:sz w:val="20"/>
                <w:szCs w:val="20"/>
                <w:lang w:val="en-GB"/>
              </w:rPr>
            </w:pPr>
            <w:r w:rsidRPr="00E957A8">
              <w:rPr>
                <w:rFonts w:ascii="Arial" w:hAnsi="Arial" w:cs="Arial"/>
                <w:sz w:val="20"/>
                <w:szCs w:val="20"/>
              </w:rPr>
              <w:t>1) Reduce flood damages to at least 1000 homes and businesses currently at risk in Oxford</w:t>
            </w:r>
          </w:p>
          <w:p w:rsidR="00BB2F27" w:rsidRPr="00E957A8" w:rsidRDefault="00BB2F27" w:rsidP="00BB2F27">
            <w:pPr>
              <w:rPr>
                <w:rFonts w:ascii="Arial"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2) Reduce flood risks to infrastructure and utilities in Oxford</w:t>
            </w:r>
          </w:p>
          <w:p w:rsidR="00BB2F27" w:rsidRPr="00E957A8" w:rsidRDefault="00BB2F27" w:rsidP="00BB2F27">
            <w:pPr>
              <w:rPr>
                <w:rFonts w:ascii="Arial"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 xml:space="preserve">3) Safeguard Oxford's reputation as a thriving </w:t>
            </w:r>
            <w:proofErr w:type="spellStart"/>
            <w:r w:rsidRPr="00E957A8">
              <w:rPr>
                <w:rFonts w:ascii="Arial" w:hAnsi="Arial" w:cs="Arial"/>
                <w:sz w:val="20"/>
                <w:szCs w:val="20"/>
              </w:rPr>
              <w:t>centre</w:t>
            </w:r>
            <w:proofErr w:type="spellEnd"/>
            <w:r w:rsidRPr="00E957A8">
              <w:rPr>
                <w:rFonts w:ascii="Arial" w:hAnsi="Arial" w:cs="Arial"/>
                <w:sz w:val="20"/>
                <w:szCs w:val="20"/>
              </w:rPr>
              <w:t xml:space="preserve"> of commerce that is open for business </w:t>
            </w:r>
          </w:p>
          <w:p w:rsidR="00BB2F27" w:rsidRPr="00E957A8" w:rsidRDefault="00BB2F27" w:rsidP="00BB2F27">
            <w:pPr>
              <w:rPr>
                <w:rFonts w:ascii="Arial"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 xml:space="preserve">4) Create and maintain new recreational amenities, wildlife habitat and </w:t>
            </w:r>
            <w:proofErr w:type="spellStart"/>
            <w:r w:rsidRPr="00E957A8">
              <w:rPr>
                <w:rFonts w:ascii="Arial" w:hAnsi="Arial" w:cs="Arial"/>
                <w:sz w:val="20"/>
                <w:szCs w:val="20"/>
              </w:rPr>
              <w:t>naturalised</w:t>
            </w:r>
            <w:proofErr w:type="spellEnd"/>
            <w:r w:rsidRPr="00E957A8">
              <w:rPr>
                <w:rFonts w:ascii="Arial" w:hAnsi="Arial" w:cs="Arial"/>
                <w:sz w:val="20"/>
                <w:szCs w:val="20"/>
              </w:rPr>
              <w:t xml:space="preserve"> watercourses accessible from the </w:t>
            </w:r>
            <w:proofErr w:type="spellStart"/>
            <w:r w:rsidRPr="00E957A8">
              <w:rPr>
                <w:rFonts w:ascii="Arial" w:hAnsi="Arial" w:cs="Arial"/>
                <w:sz w:val="20"/>
                <w:szCs w:val="20"/>
              </w:rPr>
              <w:t>centre</w:t>
            </w:r>
            <w:proofErr w:type="spellEnd"/>
            <w:r w:rsidRPr="00E957A8">
              <w:rPr>
                <w:rFonts w:ascii="Arial" w:hAnsi="Arial" w:cs="Arial"/>
                <w:sz w:val="20"/>
                <w:szCs w:val="20"/>
              </w:rPr>
              <w:t xml:space="preserve"> of Oxford.</w:t>
            </w:r>
          </w:p>
          <w:p w:rsidR="00BB2F27" w:rsidRPr="00E957A8" w:rsidRDefault="00BB2F27" w:rsidP="00BB2F27">
            <w:pPr>
              <w:rPr>
                <w:rFonts w:ascii="Arial" w:eastAsiaTheme="minorHAnsi" w:hAnsi="Arial" w:cs="Arial"/>
                <w:sz w:val="20"/>
                <w:szCs w:val="20"/>
              </w:rPr>
            </w:pPr>
          </w:p>
        </w:tc>
        <w:tc>
          <w:tcPr>
            <w:tcW w:w="2126" w:type="dxa"/>
          </w:tcPr>
          <w:p w:rsidR="00BB2F27" w:rsidRPr="00E957A8" w:rsidRDefault="00BB2F27" w:rsidP="00BB2F27">
            <w:pPr>
              <w:rPr>
                <w:rFonts w:ascii="Arial" w:eastAsiaTheme="minorHAnsi" w:hAnsi="Arial" w:cs="Arial"/>
                <w:sz w:val="20"/>
                <w:szCs w:val="20"/>
              </w:rPr>
            </w:pPr>
          </w:p>
        </w:tc>
        <w:tc>
          <w:tcPr>
            <w:tcW w:w="1985" w:type="dxa"/>
          </w:tcPr>
          <w:p w:rsidR="00BB2F27" w:rsidRPr="00E957A8" w:rsidRDefault="00BB2F27" w:rsidP="00BB2F27">
            <w:pPr>
              <w:rPr>
                <w:rFonts w:ascii="Arial" w:eastAsiaTheme="minorHAnsi"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 xml:space="preserve">Environment Agency </w:t>
            </w:r>
          </w:p>
          <w:p w:rsidR="00BB2F27" w:rsidRPr="00E957A8" w:rsidRDefault="00BB2F27" w:rsidP="00BB2F27">
            <w:pPr>
              <w:rPr>
                <w:rFonts w:ascii="Arial"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 xml:space="preserve">Responsible for managing the appraisal and construction of the scheme ensuring it has passed all the necessary assurance and approval milestones. </w:t>
            </w:r>
          </w:p>
          <w:p w:rsidR="00BB2F27" w:rsidRPr="00E957A8" w:rsidRDefault="00BB2F27" w:rsidP="00BB2F27">
            <w:pPr>
              <w:rPr>
                <w:rFonts w:ascii="Arial" w:hAnsi="Arial" w:cs="Arial"/>
                <w:sz w:val="20"/>
                <w:szCs w:val="20"/>
              </w:rPr>
            </w:pPr>
          </w:p>
          <w:p w:rsidR="00BB2F27" w:rsidRPr="00E957A8" w:rsidRDefault="00BB2F27" w:rsidP="00BB2F27">
            <w:pPr>
              <w:rPr>
                <w:rFonts w:ascii="Arial" w:eastAsiaTheme="minorHAnsi" w:hAnsi="Arial" w:cs="Arial"/>
                <w:sz w:val="20"/>
                <w:szCs w:val="20"/>
              </w:rPr>
            </w:pPr>
          </w:p>
        </w:tc>
        <w:tc>
          <w:tcPr>
            <w:tcW w:w="2126" w:type="dxa"/>
          </w:tcPr>
          <w:p w:rsidR="00BB2F27" w:rsidRPr="00E957A8" w:rsidRDefault="00BB2F27" w:rsidP="00BB2F27">
            <w:pPr>
              <w:rPr>
                <w:rFonts w:ascii="Arial" w:eastAsiaTheme="minorHAnsi"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Develop the Outline Business Case for approval by EA, Defra and HM Treasury</w:t>
            </w:r>
          </w:p>
          <w:p w:rsidR="00BB2F27" w:rsidRPr="00E957A8" w:rsidRDefault="00BB2F27" w:rsidP="00BB2F27">
            <w:pPr>
              <w:rPr>
                <w:rFonts w:ascii="Arial"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 xml:space="preserve">Detailed appraisal work including: </w:t>
            </w:r>
          </w:p>
          <w:p w:rsidR="00BB2F27" w:rsidRPr="00E957A8" w:rsidRDefault="00BB2F27" w:rsidP="00BB2F27">
            <w:pPr>
              <w:rPr>
                <w:rFonts w:ascii="Arial" w:hAnsi="Arial" w:cs="Arial"/>
                <w:sz w:val="20"/>
                <w:szCs w:val="20"/>
              </w:rPr>
            </w:pPr>
            <w:r w:rsidRPr="00E957A8">
              <w:rPr>
                <w:rFonts w:ascii="Arial" w:hAnsi="Arial" w:cs="Arial"/>
                <w:sz w:val="20"/>
                <w:szCs w:val="20"/>
              </w:rPr>
              <w:t>- Public consultation</w:t>
            </w:r>
          </w:p>
          <w:p w:rsidR="00BB2F27" w:rsidRPr="00E957A8" w:rsidRDefault="00BB2F27" w:rsidP="00BB2F27">
            <w:pPr>
              <w:rPr>
                <w:rFonts w:ascii="Arial" w:hAnsi="Arial" w:cs="Arial"/>
                <w:sz w:val="20"/>
                <w:szCs w:val="20"/>
              </w:rPr>
            </w:pPr>
            <w:r w:rsidRPr="00E957A8">
              <w:rPr>
                <w:rFonts w:ascii="Arial" w:hAnsi="Arial" w:cs="Arial"/>
                <w:sz w:val="20"/>
                <w:szCs w:val="20"/>
              </w:rPr>
              <w:t>- Short-listing options</w:t>
            </w:r>
            <w:r>
              <w:rPr>
                <w:rFonts w:ascii="Arial" w:hAnsi="Arial" w:cs="Arial"/>
                <w:sz w:val="20"/>
                <w:szCs w:val="20"/>
              </w:rPr>
              <w:t xml:space="preserve"> - </w:t>
            </w:r>
            <w:r w:rsidRPr="00E957A8">
              <w:rPr>
                <w:rFonts w:ascii="Arial" w:hAnsi="Arial" w:cs="Arial"/>
                <w:sz w:val="20"/>
                <w:szCs w:val="20"/>
              </w:rPr>
              <w:t>Consultation on short-list expected Winter 2015</w:t>
            </w:r>
          </w:p>
          <w:p w:rsidR="00BB2F27" w:rsidRPr="00E957A8" w:rsidRDefault="00BB2F27" w:rsidP="00BB2F27">
            <w:pPr>
              <w:rPr>
                <w:rFonts w:ascii="Arial" w:hAnsi="Arial" w:cs="Arial"/>
                <w:sz w:val="20"/>
                <w:szCs w:val="20"/>
              </w:rPr>
            </w:pPr>
            <w:r w:rsidRPr="00E957A8">
              <w:rPr>
                <w:rFonts w:ascii="Arial" w:hAnsi="Arial" w:cs="Arial"/>
                <w:sz w:val="20"/>
                <w:szCs w:val="20"/>
              </w:rPr>
              <w:t xml:space="preserve">- Survey and Site investigation work </w:t>
            </w:r>
            <w:r>
              <w:rPr>
                <w:rFonts w:ascii="Arial" w:hAnsi="Arial" w:cs="Arial"/>
                <w:sz w:val="20"/>
                <w:szCs w:val="20"/>
              </w:rPr>
              <w:t>– September 2015</w:t>
            </w:r>
          </w:p>
          <w:p w:rsidR="00BB2F27" w:rsidRPr="00E957A8" w:rsidRDefault="00BB2F27" w:rsidP="00BB2F27">
            <w:pPr>
              <w:rPr>
                <w:rFonts w:ascii="Arial" w:hAnsi="Arial" w:cs="Arial"/>
                <w:sz w:val="20"/>
                <w:szCs w:val="20"/>
              </w:rPr>
            </w:pPr>
            <w:r w:rsidRPr="00E957A8">
              <w:rPr>
                <w:rFonts w:ascii="Arial" w:hAnsi="Arial" w:cs="Arial"/>
                <w:sz w:val="20"/>
                <w:szCs w:val="20"/>
              </w:rPr>
              <w:t>-  Flood modelling and assessment of ‘do nothing’ and ‘do minimum scenarios’</w:t>
            </w:r>
          </w:p>
          <w:p w:rsidR="00BB2F27" w:rsidRPr="00E957A8" w:rsidRDefault="00BB2F27" w:rsidP="00BB2F27">
            <w:pPr>
              <w:rPr>
                <w:rFonts w:ascii="Arial" w:hAnsi="Arial" w:cs="Arial"/>
                <w:sz w:val="20"/>
                <w:szCs w:val="20"/>
              </w:rPr>
            </w:pPr>
            <w:r w:rsidRPr="00E957A8">
              <w:rPr>
                <w:rFonts w:ascii="Arial" w:hAnsi="Arial" w:cs="Arial"/>
                <w:sz w:val="20"/>
                <w:szCs w:val="20"/>
              </w:rPr>
              <w:t>- Economic appraisal of preferred option</w:t>
            </w:r>
          </w:p>
          <w:p w:rsidR="00BB2F27" w:rsidRPr="00E957A8" w:rsidRDefault="00BB2F27" w:rsidP="00BB2F27">
            <w:pPr>
              <w:rPr>
                <w:rFonts w:ascii="Arial" w:hAnsi="Arial" w:cs="Arial"/>
                <w:sz w:val="20"/>
                <w:szCs w:val="20"/>
              </w:rPr>
            </w:pPr>
            <w:r w:rsidRPr="00E957A8">
              <w:rPr>
                <w:rFonts w:ascii="Arial" w:hAnsi="Arial" w:cs="Arial"/>
                <w:sz w:val="20"/>
                <w:szCs w:val="20"/>
              </w:rPr>
              <w:t>- Funding negotiations with partners</w:t>
            </w:r>
          </w:p>
          <w:p w:rsidR="00BB2F27" w:rsidRPr="00E957A8" w:rsidRDefault="00BB2F27" w:rsidP="00BB2F27">
            <w:pPr>
              <w:rPr>
                <w:rFonts w:ascii="Arial" w:hAnsi="Arial" w:cs="Arial"/>
                <w:sz w:val="20"/>
                <w:szCs w:val="20"/>
              </w:rPr>
            </w:pPr>
          </w:p>
          <w:p w:rsidR="00BB2F27" w:rsidRPr="00E957A8" w:rsidRDefault="00BB2F27" w:rsidP="00BB2F27">
            <w:pPr>
              <w:rPr>
                <w:rFonts w:ascii="Arial" w:hAnsi="Arial" w:cs="Arial"/>
                <w:sz w:val="20"/>
                <w:szCs w:val="20"/>
              </w:rPr>
            </w:pPr>
            <w:r w:rsidRPr="00E957A8">
              <w:rPr>
                <w:rFonts w:ascii="Arial" w:hAnsi="Arial" w:cs="Arial"/>
                <w:sz w:val="20"/>
                <w:szCs w:val="20"/>
              </w:rPr>
              <w:t>Further refine the business case for approval by EA, Defra and HM Treasury</w:t>
            </w:r>
          </w:p>
          <w:p w:rsidR="00BB2F27" w:rsidRPr="0088698C" w:rsidRDefault="00BB2F27" w:rsidP="00BB2F27">
            <w:pPr>
              <w:rPr>
                <w:rFonts w:ascii="Arial" w:hAnsi="Arial" w:cs="Arial"/>
                <w:sz w:val="20"/>
                <w:szCs w:val="20"/>
              </w:rPr>
            </w:pPr>
            <w:r w:rsidRPr="0088698C">
              <w:rPr>
                <w:rFonts w:ascii="Arial" w:hAnsi="Arial" w:cs="Arial"/>
                <w:sz w:val="20"/>
                <w:szCs w:val="20"/>
              </w:rPr>
              <w:t>-</w:t>
            </w:r>
            <w:r>
              <w:rPr>
                <w:rFonts w:ascii="Arial" w:hAnsi="Arial" w:cs="Arial"/>
                <w:sz w:val="20"/>
                <w:szCs w:val="20"/>
              </w:rPr>
              <w:t xml:space="preserve"> </w:t>
            </w:r>
            <w:r w:rsidRPr="0088698C">
              <w:rPr>
                <w:rFonts w:ascii="Arial" w:hAnsi="Arial" w:cs="Arial"/>
                <w:sz w:val="20"/>
                <w:szCs w:val="20"/>
              </w:rPr>
              <w:t>Outline Business Case signed off by Sept 17</w:t>
            </w:r>
          </w:p>
          <w:p w:rsidR="00BB2F27" w:rsidRPr="00E957A8" w:rsidRDefault="00BB2F27" w:rsidP="00BB2F27">
            <w:pPr>
              <w:rPr>
                <w:rFonts w:ascii="Arial" w:hAnsi="Arial" w:cs="Arial"/>
                <w:sz w:val="20"/>
                <w:szCs w:val="20"/>
                <w:lang w:val="en-GB"/>
              </w:rPr>
            </w:pPr>
            <w:r>
              <w:rPr>
                <w:rFonts w:ascii="Arial" w:hAnsi="Arial" w:cs="Arial"/>
                <w:sz w:val="20"/>
                <w:szCs w:val="20"/>
              </w:rPr>
              <w:t xml:space="preserve">- </w:t>
            </w:r>
            <w:r w:rsidRPr="00E957A8">
              <w:rPr>
                <w:rFonts w:ascii="Arial" w:hAnsi="Arial" w:cs="Arial"/>
                <w:sz w:val="20"/>
                <w:szCs w:val="20"/>
              </w:rPr>
              <w:t>Full Business Case signed off by Oct 18</w:t>
            </w:r>
          </w:p>
          <w:p w:rsidR="00BB2F27" w:rsidRPr="00E957A8" w:rsidRDefault="00BB2F27" w:rsidP="00BB2F27">
            <w:pPr>
              <w:rPr>
                <w:rFonts w:ascii="Arial" w:hAnsi="Arial" w:cs="Arial"/>
                <w:sz w:val="20"/>
                <w:szCs w:val="20"/>
              </w:rPr>
            </w:pPr>
            <w:r>
              <w:rPr>
                <w:rFonts w:ascii="Arial" w:hAnsi="Arial" w:cs="Arial"/>
                <w:sz w:val="20"/>
                <w:szCs w:val="20"/>
              </w:rPr>
              <w:t xml:space="preserve">- </w:t>
            </w:r>
            <w:r w:rsidRPr="00E957A8">
              <w:rPr>
                <w:rFonts w:ascii="Arial" w:hAnsi="Arial" w:cs="Arial"/>
                <w:sz w:val="20"/>
                <w:szCs w:val="20"/>
              </w:rPr>
              <w:t xml:space="preserve">Financing plan in place to outline how whole life costs of the project will be funded </w:t>
            </w:r>
          </w:p>
          <w:p w:rsidR="00BB2F27" w:rsidRPr="00E957A8" w:rsidRDefault="00BB2F27" w:rsidP="00BB2F27">
            <w:pPr>
              <w:rPr>
                <w:rFonts w:ascii="Arial" w:hAnsi="Arial" w:cs="Arial"/>
                <w:sz w:val="20"/>
                <w:szCs w:val="20"/>
                <w:lang w:val="en-GB"/>
              </w:rPr>
            </w:pPr>
            <w:r>
              <w:rPr>
                <w:rFonts w:ascii="Arial" w:hAnsi="Arial" w:cs="Arial"/>
                <w:sz w:val="20"/>
                <w:szCs w:val="20"/>
              </w:rPr>
              <w:t xml:space="preserve">- </w:t>
            </w:r>
            <w:r w:rsidRPr="00E957A8">
              <w:rPr>
                <w:rFonts w:ascii="Arial" w:hAnsi="Arial" w:cs="Arial"/>
                <w:sz w:val="20"/>
                <w:szCs w:val="20"/>
              </w:rPr>
              <w:t>Legal agreements in place by July 2018</w:t>
            </w:r>
          </w:p>
          <w:p w:rsidR="00BB2F27" w:rsidRPr="00E957A8" w:rsidRDefault="00BB2F27" w:rsidP="00BB2F27">
            <w:pPr>
              <w:rPr>
                <w:rFonts w:ascii="Arial" w:hAnsi="Arial" w:cs="Arial"/>
                <w:sz w:val="20"/>
                <w:szCs w:val="20"/>
              </w:rPr>
            </w:pPr>
            <w:r>
              <w:rPr>
                <w:rFonts w:ascii="Arial" w:hAnsi="Arial" w:cs="Arial"/>
                <w:sz w:val="20"/>
                <w:szCs w:val="20"/>
              </w:rPr>
              <w:t xml:space="preserve">- </w:t>
            </w:r>
            <w:r w:rsidRPr="00E957A8">
              <w:rPr>
                <w:rFonts w:ascii="Arial" w:hAnsi="Arial" w:cs="Arial"/>
                <w:sz w:val="20"/>
                <w:szCs w:val="20"/>
              </w:rPr>
              <w:t>Construction Started</w:t>
            </w:r>
            <w:r>
              <w:rPr>
                <w:rFonts w:ascii="Arial" w:hAnsi="Arial" w:cs="Arial"/>
                <w:sz w:val="20"/>
                <w:szCs w:val="20"/>
              </w:rPr>
              <w:t xml:space="preserve"> Oct 2018</w:t>
            </w:r>
          </w:p>
          <w:p w:rsidR="00BB2F27" w:rsidRPr="00E957A8" w:rsidRDefault="00BB2F27" w:rsidP="00BB2F27">
            <w:pPr>
              <w:rPr>
                <w:rFonts w:ascii="Arial" w:hAnsi="Arial" w:cs="Arial"/>
                <w:sz w:val="20"/>
                <w:szCs w:val="20"/>
              </w:rPr>
            </w:pPr>
            <w:r>
              <w:rPr>
                <w:rFonts w:ascii="Arial" w:hAnsi="Arial" w:cs="Arial"/>
                <w:sz w:val="20"/>
                <w:szCs w:val="20"/>
              </w:rPr>
              <w:t xml:space="preserve">- </w:t>
            </w:r>
            <w:r w:rsidRPr="00E957A8">
              <w:rPr>
                <w:rFonts w:ascii="Arial" w:hAnsi="Arial" w:cs="Arial"/>
                <w:sz w:val="20"/>
                <w:szCs w:val="20"/>
              </w:rPr>
              <w:t>Construction finished</w:t>
            </w:r>
            <w:r>
              <w:rPr>
                <w:rFonts w:ascii="Arial" w:hAnsi="Arial" w:cs="Arial"/>
                <w:sz w:val="20"/>
                <w:szCs w:val="20"/>
              </w:rPr>
              <w:t xml:space="preserve"> Sep 2022</w:t>
            </w:r>
            <w:r w:rsidRPr="00E957A8">
              <w:rPr>
                <w:rFonts w:ascii="Arial" w:hAnsi="Arial" w:cs="Arial"/>
                <w:sz w:val="20"/>
                <w:szCs w:val="20"/>
              </w:rPr>
              <w:t xml:space="preserve"> </w:t>
            </w:r>
          </w:p>
          <w:p w:rsidR="00BB2F27" w:rsidRPr="00E957A8" w:rsidRDefault="00BB2F27" w:rsidP="00BB2F27">
            <w:pPr>
              <w:rPr>
                <w:rFonts w:ascii="Arial" w:hAnsi="Arial" w:cs="Arial"/>
                <w:sz w:val="20"/>
                <w:szCs w:val="20"/>
              </w:rPr>
            </w:pPr>
          </w:p>
          <w:p w:rsidR="00BB2F27" w:rsidRDefault="00BB2F27" w:rsidP="00BB2F27">
            <w:pPr>
              <w:rPr>
                <w:rFonts w:ascii="Arial" w:hAnsi="Arial" w:cs="Arial"/>
                <w:sz w:val="20"/>
                <w:szCs w:val="20"/>
              </w:rPr>
            </w:pPr>
            <w:r w:rsidRPr="00E957A8">
              <w:rPr>
                <w:rFonts w:ascii="Arial" w:hAnsi="Arial" w:cs="Arial"/>
                <w:sz w:val="20"/>
                <w:szCs w:val="20"/>
              </w:rPr>
              <w:t>Flood risk areas reviewed and Flood Map amended</w:t>
            </w:r>
            <w:r>
              <w:rPr>
                <w:rFonts w:ascii="Arial" w:hAnsi="Arial" w:cs="Arial"/>
                <w:sz w:val="20"/>
                <w:szCs w:val="20"/>
              </w:rPr>
              <w:t xml:space="preserve"> </w:t>
            </w:r>
          </w:p>
          <w:p w:rsidR="00BB2F27" w:rsidRPr="0088698C" w:rsidRDefault="00BB2F27" w:rsidP="00BB2F27">
            <w:pPr>
              <w:rPr>
                <w:rFonts w:ascii="Arial" w:hAnsi="Arial" w:cs="Arial"/>
                <w:sz w:val="20"/>
                <w:szCs w:val="20"/>
              </w:rPr>
            </w:pPr>
            <w:r w:rsidRPr="0088698C">
              <w:rPr>
                <w:rFonts w:ascii="Arial" w:hAnsi="Arial" w:cs="Arial"/>
                <w:sz w:val="20"/>
                <w:szCs w:val="20"/>
              </w:rPr>
              <w:t>-</w:t>
            </w:r>
            <w:r>
              <w:rPr>
                <w:rFonts w:ascii="Arial" w:hAnsi="Arial" w:cs="Arial"/>
                <w:sz w:val="20"/>
                <w:szCs w:val="20"/>
              </w:rPr>
              <w:t xml:space="preserve"> </w:t>
            </w:r>
            <w:r w:rsidRPr="0088698C">
              <w:rPr>
                <w:rFonts w:ascii="Arial" w:hAnsi="Arial" w:cs="Arial"/>
                <w:sz w:val="20"/>
                <w:szCs w:val="20"/>
              </w:rPr>
              <w:t>Revised flood map published 2023</w:t>
            </w:r>
          </w:p>
          <w:p w:rsidR="00BB2F27" w:rsidRPr="00E957A8" w:rsidRDefault="00BB2F27" w:rsidP="00BB2F27">
            <w:pPr>
              <w:rPr>
                <w:rFonts w:ascii="Arial" w:eastAsiaTheme="minorHAnsi" w:hAnsi="Arial" w:cs="Arial"/>
                <w:sz w:val="20"/>
                <w:szCs w:val="20"/>
              </w:rPr>
            </w:pPr>
          </w:p>
        </w:tc>
        <w:tc>
          <w:tcPr>
            <w:tcW w:w="2693" w:type="dxa"/>
          </w:tcPr>
          <w:p w:rsidR="00BB2F27" w:rsidRPr="00DE5C87" w:rsidRDefault="00BB2F27" w:rsidP="00BB2F27">
            <w:pPr>
              <w:rPr>
                <w:rFonts w:ascii="Calibri" w:eastAsiaTheme="minorHAnsi" w:hAnsi="Calibri" w:cs="Calibri"/>
                <w:sz w:val="22"/>
                <w:szCs w:val="22"/>
              </w:rPr>
            </w:pPr>
            <w:r w:rsidRPr="00DE5C87">
              <w:rPr>
                <w:rFonts w:ascii="Arial" w:hAnsi="Arial" w:cs="Arial"/>
                <w:sz w:val="20"/>
                <w:szCs w:val="20"/>
              </w:rPr>
              <w:t> </w:t>
            </w:r>
          </w:p>
          <w:p w:rsidR="00BB2F27" w:rsidRPr="00DE5C87" w:rsidRDefault="00BB2F27" w:rsidP="00BB2F27">
            <w:r w:rsidRPr="00DE5C87">
              <w:rPr>
                <w:rFonts w:ascii="Arial" w:hAnsi="Arial" w:cs="Arial"/>
                <w:sz w:val="20"/>
                <w:szCs w:val="20"/>
              </w:rPr>
              <w:t>Outline business case submission in February 2017.</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 xml:space="preserve">Pre-application Planning submission May 2017 </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Planning Application submission March 2018</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Formal CPO Preparation</w:t>
            </w:r>
          </w:p>
          <w:p w:rsidR="00BB2F27" w:rsidRPr="00DE5C87" w:rsidRDefault="00BB2F27" w:rsidP="00BB2F27">
            <w:r w:rsidRPr="00DE5C87">
              <w:rPr>
                <w:rFonts w:ascii="Arial" w:hAnsi="Arial" w:cs="Arial"/>
                <w:sz w:val="20"/>
                <w:szCs w:val="20"/>
              </w:rPr>
              <w:t xml:space="preserve">submission February 2018 </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 xml:space="preserve">Full Business Case submitted October 2018 </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Construction Start December 2018  </w:t>
            </w:r>
          </w:p>
          <w:p w:rsidR="00BB2F27" w:rsidRPr="00DE5C87" w:rsidRDefault="00BB2F27" w:rsidP="00BB2F27">
            <w:pPr>
              <w:rPr>
                <w:rFonts w:ascii="Calibri" w:eastAsiaTheme="minorHAnsi" w:hAnsi="Calibri" w:cs="Calibri"/>
                <w:sz w:val="22"/>
                <w:szCs w:val="22"/>
              </w:rPr>
            </w:pPr>
            <w:r w:rsidRPr="00DE5C87">
              <w:rPr>
                <w:rFonts w:ascii="Arial" w:hAnsi="Arial" w:cs="Arial"/>
                <w:sz w:val="20"/>
                <w:szCs w:val="20"/>
              </w:rPr>
              <w:t> </w:t>
            </w:r>
          </w:p>
        </w:tc>
        <w:tc>
          <w:tcPr>
            <w:tcW w:w="2835" w:type="dxa"/>
            <w:shd w:val="clear" w:color="auto" w:fill="auto"/>
          </w:tcPr>
          <w:p w:rsidR="00BB2F27" w:rsidRDefault="00BB2F27" w:rsidP="00BB2F27">
            <w:pPr>
              <w:rPr>
                <w:rFonts w:ascii="Calibri" w:eastAsiaTheme="minorHAnsi" w:hAnsi="Calibri" w:cs="Calibri"/>
                <w:sz w:val="22"/>
                <w:szCs w:val="22"/>
              </w:rPr>
            </w:pPr>
            <w:r>
              <w:t> </w:t>
            </w:r>
          </w:p>
          <w:p w:rsidR="00BB2F27" w:rsidRDefault="00BB2F27" w:rsidP="00BB2F27">
            <w:pPr>
              <w:rPr>
                <w:lang w:val="en-GB"/>
              </w:rPr>
            </w:pPr>
            <w:r>
              <w:rPr>
                <w:rFonts w:ascii="Arial" w:hAnsi="Arial" w:cs="Arial"/>
                <w:sz w:val="20"/>
                <w:szCs w:val="20"/>
              </w:rPr>
              <w:t>The Scheme submitted our Outline Business Case (</w:t>
            </w:r>
            <w:proofErr w:type="spellStart"/>
            <w:r>
              <w:rPr>
                <w:rFonts w:ascii="Arial" w:hAnsi="Arial" w:cs="Arial"/>
                <w:sz w:val="20"/>
                <w:szCs w:val="20"/>
              </w:rPr>
              <w:t>OBC</w:t>
            </w:r>
            <w:proofErr w:type="spellEnd"/>
            <w:r>
              <w:rPr>
                <w:rFonts w:ascii="Arial" w:hAnsi="Arial" w:cs="Arial"/>
                <w:sz w:val="20"/>
                <w:szCs w:val="20"/>
              </w:rPr>
              <w:t xml:space="preserve">) in March 2017. </w:t>
            </w:r>
          </w:p>
          <w:p w:rsidR="00BB2F27" w:rsidRDefault="00BB2F27" w:rsidP="00BB2F27">
            <w:pPr>
              <w:rPr>
                <w:rFonts w:ascii="Calibri" w:hAnsi="Calibri" w:cs="Calibri"/>
                <w:sz w:val="22"/>
                <w:szCs w:val="22"/>
              </w:rPr>
            </w:pPr>
            <w:r>
              <w:rPr>
                <w:rFonts w:ascii="Arial" w:hAnsi="Arial" w:cs="Arial"/>
                <w:sz w:val="20"/>
                <w:szCs w:val="20"/>
              </w:rPr>
              <w:t> </w:t>
            </w:r>
          </w:p>
          <w:p w:rsidR="00BB2F27" w:rsidRDefault="00BB2F27" w:rsidP="00BB2F27">
            <w:pPr>
              <w:pStyle w:val="Default"/>
              <w:spacing w:after="240"/>
              <w:rPr>
                <w:color w:val="auto"/>
                <w:lang w:eastAsia="en-US"/>
              </w:rPr>
            </w:pPr>
            <w:r>
              <w:rPr>
                <w:color w:val="auto"/>
                <w:sz w:val="20"/>
                <w:szCs w:val="20"/>
                <w:lang w:eastAsia="en-US"/>
              </w:rPr>
              <w:t>We are therefore currently going through the formal review and approval process for the Oxford Flood Alleviation Scheme Outline Business Case.</w:t>
            </w:r>
          </w:p>
          <w:p w:rsidR="00BB2F27" w:rsidRDefault="00BB2F27" w:rsidP="00BB2F27">
            <w:pPr>
              <w:pStyle w:val="Default"/>
              <w:spacing w:after="240"/>
              <w:rPr>
                <w:color w:val="auto"/>
                <w:sz w:val="20"/>
                <w:szCs w:val="20"/>
                <w:lang w:eastAsia="en-US"/>
              </w:rPr>
            </w:pPr>
            <w:r>
              <w:rPr>
                <w:color w:val="auto"/>
                <w:sz w:val="20"/>
                <w:szCs w:val="20"/>
                <w:lang w:eastAsia="en-US"/>
              </w:rPr>
              <w:t xml:space="preserve">So far we have gained formal Environment Agency and Defra Executive Committee support for the Outline Business Case. The Outline Business has been submitted to HM Treasury for approval and we are awaiting a response. </w:t>
            </w:r>
          </w:p>
          <w:p w:rsidR="00BB2F27" w:rsidRDefault="00BB2F27" w:rsidP="00BB2F27">
            <w:pPr>
              <w:rPr>
                <w:sz w:val="22"/>
                <w:szCs w:val="22"/>
              </w:rPr>
            </w:pPr>
            <w:r>
              <w:rPr>
                <w:rFonts w:ascii="Arial" w:hAnsi="Arial" w:cs="Arial"/>
                <w:sz w:val="20"/>
                <w:szCs w:val="20"/>
              </w:rPr>
              <w:t xml:space="preserve">The </w:t>
            </w:r>
            <w:proofErr w:type="spellStart"/>
            <w:r>
              <w:rPr>
                <w:rFonts w:ascii="Arial" w:hAnsi="Arial" w:cs="Arial"/>
                <w:sz w:val="20"/>
                <w:szCs w:val="20"/>
              </w:rPr>
              <w:t>OFAS</w:t>
            </w:r>
            <w:proofErr w:type="spellEnd"/>
            <w:r>
              <w:rPr>
                <w:rFonts w:ascii="Arial" w:hAnsi="Arial" w:cs="Arial"/>
                <w:sz w:val="20"/>
                <w:szCs w:val="20"/>
              </w:rPr>
              <w:t xml:space="preserve"> target position for funding is £</w:t>
            </w:r>
            <w:proofErr w:type="spellStart"/>
            <w:r>
              <w:rPr>
                <w:rFonts w:ascii="Arial" w:hAnsi="Arial" w:cs="Arial"/>
                <w:sz w:val="20"/>
                <w:szCs w:val="20"/>
              </w:rPr>
              <w:t>121million</w:t>
            </w:r>
            <w:proofErr w:type="spellEnd"/>
            <w:r>
              <w:rPr>
                <w:rFonts w:ascii="Arial" w:hAnsi="Arial" w:cs="Arial"/>
                <w:sz w:val="20"/>
                <w:szCs w:val="20"/>
              </w:rPr>
              <w:t>. Around £</w:t>
            </w:r>
            <w:proofErr w:type="spellStart"/>
            <w:r>
              <w:rPr>
                <w:rFonts w:ascii="Arial" w:hAnsi="Arial" w:cs="Arial"/>
                <w:sz w:val="20"/>
                <w:szCs w:val="20"/>
              </w:rPr>
              <w:t>65million</w:t>
            </w:r>
            <w:proofErr w:type="spellEnd"/>
            <w:r>
              <w:rPr>
                <w:rFonts w:ascii="Arial" w:hAnsi="Arial" w:cs="Arial"/>
                <w:sz w:val="20"/>
                <w:szCs w:val="20"/>
              </w:rPr>
              <w:t xml:space="preserve"> will come from central government Flood Risk Management Grant in Aid (</w:t>
            </w:r>
            <w:proofErr w:type="spellStart"/>
            <w:r>
              <w:rPr>
                <w:rFonts w:ascii="Arial" w:hAnsi="Arial" w:cs="Arial"/>
                <w:sz w:val="20"/>
                <w:szCs w:val="20"/>
              </w:rPr>
              <w:t>FCRMGIA</w:t>
            </w:r>
            <w:proofErr w:type="spellEnd"/>
            <w:r>
              <w:rPr>
                <w:rFonts w:ascii="Arial" w:hAnsi="Arial" w:cs="Arial"/>
                <w:sz w:val="20"/>
                <w:szCs w:val="20"/>
              </w:rPr>
              <w:t xml:space="preserve">). </w:t>
            </w:r>
          </w:p>
          <w:p w:rsidR="00BB2F27" w:rsidRDefault="00BB2F27" w:rsidP="00BB2F27">
            <w:r>
              <w:rPr>
                <w:rFonts w:ascii="Arial" w:hAnsi="Arial" w:cs="Arial"/>
                <w:sz w:val="20"/>
                <w:szCs w:val="20"/>
              </w:rPr>
              <w:t> </w:t>
            </w:r>
          </w:p>
          <w:p w:rsidR="00BB2F27" w:rsidRDefault="00BB2F27" w:rsidP="00BB2F27">
            <w:pPr>
              <w:rPr>
                <w:sz w:val="22"/>
                <w:szCs w:val="22"/>
              </w:rPr>
            </w:pPr>
            <w:r>
              <w:rPr>
                <w:rFonts w:ascii="Arial" w:hAnsi="Arial" w:cs="Arial"/>
                <w:sz w:val="20"/>
                <w:szCs w:val="20"/>
              </w:rPr>
              <w:t>The remaining, £</w:t>
            </w:r>
            <w:proofErr w:type="spellStart"/>
            <w:r>
              <w:rPr>
                <w:rFonts w:ascii="Arial" w:hAnsi="Arial" w:cs="Arial"/>
                <w:sz w:val="20"/>
                <w:szCs w:val="20"/>
              </w:rPr>
              <w:t>55.35million</w:t>
            </w:r>
            <w:proofErr w:type="spellEnd"/>
            <w:r>
              <w:rPr>
                <w:rFonts w:ascii="Arial" w:hAnsi="Arial" w:cs="Arial"/>
                <w:sz w:val="20"/>
                <w:szCs w:val="20"/>
              </w:rPr>
              <w:t xml:space="preserve"> needs to be secured through third party contributions.</w:t>
            </w:r>
          </w:p>
          <w:p w:rsidR="00BB2F27" w:rsidRDefault="00BB2F27" w:rsidP="00BB2F27">
            <w:r>
              <w:rPr>
                <w:rFonts w:ascii="Arial" w:hAnsi="Arial" w:cs="Arial"/>
                <w:sz w:val="20"/>
                <w:szCs w:val="20"/>
              </w:rPr>
              <w:t xml:space="preserve">The partnership has so far successfully secured </w:t>
            </w:r>
            <w:r>
              <w:rPr>
                <w:rFonts w:ascii="Arial" w:hAnsi="Arial" w:cs="Arial"/>
                <w:b/>
                <w:bCs/>
                <w:sz w:val="20"/>
                <w:szCs w:val="20"/>
              </w:rPr>
              <w:t xml:space="preserve">£51 million </w:t>
            </w:r>
            <w:r>
              <w:rPr>
                <w:rFonts w:ascii="Arial" w:hAnsi="Arial" w:cs="Arial"/>
                <w:sz w:val="20"/>
                <w:szCs w:val="20"/>
              </w:rPr>
              <w:t>of contributions that is 92% of the required funding</w:t>
            </w:r>
            <w:r>
              <w:rPr>
                <w:rFonts w:ascii="Arial" w:hAnsi="Arial" w:cs="Arial"/>
                <w:b/>
                <w:bCs/>
                <w:sz w:val="20"/>
                <w:szCs w:val="20"/>
              </w:rPr>
              <w:t>.</w:t>
            </w:r>
            <w:r>
              <w:rPr>
                <w:rFonts w:ascii="Arial" w:hAnsi="Arial" w:cs="Arial"/>
                <w:sz w:val="20"/>
                <w:szCs w:val="20"/>
              </w:rPr>
              <w:t xml:space="preserve"> </w:t>
            </w:r>
          </w:p>
          <w:p w:rsidR="00BB2F27" w:rsidRDefault="00BB2F27" w:rsidP="00BB2F27">
            <w:r>
              <w:t> </w:t>
            </w:r>
          </w:p>
          <w:p w:rsidR="00BB2F27" w:rsidRDefault="00BB2F27" w:rsidP="00BB2F27">
            <w:r>
              <w:rPr>
                <w:rFonts w:ascii="Arial" w:hAnsi="Arial" w:cs="Arial"/>
                <w:sz w:val="20"/>
                <w:szCs w:val="20"/>
              </w:rPr>
              <w:t>Partners are working together to identify funding sources for the remaining £</w:t>
            </w:r>
            <w:proofErr w:type="spellStart"/>
            <w:r>
              <w:rPr>
                <w:rFonts w:ascii="Arial" w:hAnsi="Arial" w:cs="Arial"/>
                <w:sz w:val="20"/>
                <w:szCs w:val="20"/>
              </w:rPr>
              <w:t>4.35million</w:t>
            </w:r>
            <w:proofErr w:type="spellEnd"/>
            <w:r>
              <w:rPr>
                <w:rFonts w:ascii="Arial" w:hAnsi="Arial" w:cs="Arial"/>
                <w:sz w:val="20"/>
                <w:szCs w:val="20"/>
              </w:rPr>
              <w:t xml:space="preserve">. </w:t>
            </w:r>
          </w:p>
          <w:p w:rsidR="00BB2F27" w:rsidRDefault="00BB2F27" w:rsidP="00BB2F27">
            <w:r>
              <w:rPr>
                <w:rFonts w:ascii="Arial" w:hAnsi="Arial" w:cs="Arial"/>
                <w:sz w:val="20"/>
                <w:szCs w:val="20"/>
              </w:rPr>
              <w:t> </w:t>
            </w:r>
          </w:p>
          <w:p w:rsidR="00BB2F27" w:rsidRDefault="00BB2F27" w:rsidP="00BB2F27">
            <w:pPr>
              <w:rPr>
                <w:rFonts w:ascii="Arial" w:hAnsi="Arial" w:cs="Arial"/>
                <w:sz w:val="20"/>
                <w:szCs w:val="20"/>
              </w:rPr>
            </w:pPr>
            <w:r>
              <w:rPr>
                <w:rFonts w:ascii="Arial" w:hAnsi="Arial" w:cs="Arial"/>
                <w:sz w:val="20"/>
                <w:szCs w:val="20"/>
              </w:rPr>
              <w:t>In addition, the project has agreed with the University of Oxford a £</w:t>
            </w:r>
            <w:proofErr w:type="spellStart"/>
            <w:r>
              <w:rPr>
                <w:rFonts w:ascii="Arial" w:hAnsi="Arial" w:cs="Arial"/>
                <w:sz w:val="20"/>
                <w:szCs w:val="20"/>
              </w:rPr>
              <w:t>4.6million</w:t>
            </w:r>
            <w:proofErr w:type="spellEnd"/>
            <w:r>
              <w:rPr>
                <w:rFonts w:ascii="Arial" w:hAnsi="Arial" w:cs="Arial"/>
                <w:sz w:val="20"/>
                <w:szCs w:val="20"/>
              </w:rPr>
              <w:t xml:space="preserve"> contribution to fully fund an enhancement to the scheme at </w:t>
            </w:r>
            <w:proofErr w:type="spellStart"/>
            <w:r>
              <w:rPr>
                <w:rFonts w:ascii="Arial" w:hAnsi="Arial" w:cs="Arial"/>
                <w:sz w:val="20"/>
                <w:szCs w:val="20"/>
              </w:rPr>
              <w:t>Osney</w:t>
            </w:r>
            <w:proofErr w:type="spellEnd"/>
            <w:r>
              <w:rPr>
                <w:rFonts w:ascii="Arial" w:hAnsi="Arial" w:cs="Arial"/>
                <w:sz w:val="20"/>
                <w:szCs w:val="20"/>
              </w:rPr>
              <w:t xml:space="preserve"> Mead. This will provide extra flood </w:t>
            </w:r>
            <w:proofErr w:type="spellStart"/>
            <w:r>
              <w:rPr>
                <w:rFonts w:ascii="Arial" w:hAnsi="Arial" w:cs="Arial"/>
                <w:sz w:val="20"/>
                <w:szCs w:val="20"/>
              </w:rPr>
              <w:t>defences</w:t>
            </w:r>
            <w:proofErr w:type="spellEnd"/>
            <w:r>
              <w:rPr>
                <w:rFonts w:ascii="Arial" w:hAnsi="Arial" w:cs="Arial"/>
                <w:sz w:val="20"/>
                <w:szCs w:val="20"/>
              </w:rPr>
              <w:t xml:space="preserve"> and protect a further 20 hectares of commercial land within the city </w:t>
            </w:r>
            <w:proofErr w:type="spellStart"/>
            <w:r>
              <w:rPr>
                <w:rFonts w:ascii="Arial" w:hAnsi="Arial" w:cs="Arial"/>
                <w:sz w:val="20"/>
                <w:szCs w:val="20"/>
              </w:rPr>
              <w:t>centre</w:t>
            </w:r>
            <w:proofErr w:type="spellEnd"/>
            <w:r>
              <w:rPr>
                <w:rFonts w:ascii="Arial" w:hAnsi="Arial" w:cs="Arial"/>
                <w:sz w:val="20"/>
                <w:szCs w:val="20"/>
              </w:rPr>
              <w:t xml:space="preserve">. The cost of this </w:t>
            </w:r>
            <w:proofErr w:type="spellStart"/>
            <w:r>
              <w:rPr>
                <w:rFonts w:ascii="Arial" w:hAnsi="Arial" w:cs="Arial"/>
                <w:sz w:val="20"/>
                <w:szCs w:val="20"/>
              </w:rPr>
              <w:t>defence</w:t>
            </w:r>
            <w:proofErr w:type="spellEnd"/>
            <w:r>
              <w:rPr>
                <w:rFonts w:ascii="Arial" w:hAnsi="Arial" w:cs="Arial"/>
                <w:sz w:val="20"/>
                <w:szCs w:val="20"/>
              </w:rPr>
              <w:t xml:space="preserve"> will be integrated into the full scheme costs next quarter. </w:t>
            </w:r>
          </w:p>
          <w:p w:rsidR="00BB2F27" w:rsidRDefault="00BB2F27" w:rsidP="00BB2F27">
            <w:pPr>
              <w:rPr>
                <w:rFonts w:ascii="Arial" w:eastAsiaTheme="minorHAnsi" w:hAnsi="Arial" w:cs="Arial"/>
                <w:sz w:val="20"/>
                <w:szCs w:val="20"/>
              </w:rPr>
            </w:pPr>
          </w:p>
        </w:tc>
        <w:tc>
          <w:tcPr>
            <w:tcW w:w="2835" w:type="dxa"/>
            <w:shd w:val="clear" w:color="auto" w:fill="auto"/>
          </w:tcPr>
          <w:p w:rsidR="00BB2F27" w:rsidRPr="00DE5C87" w:rsidRDefault="00BB2F27" w:rsidP="00BB2F27">
            <w:pPr>
              <w:rPr>
                <w:rFonts w:ascii="Calibri" w:eastAsiaTheme="minorHAnsi" w:hAnsi="Calibri" w:cs="Calibri"/>
                <w:sz w:val="22"/>
                <w:szCs w:val="22"/>
              </w:rPr>
            </w:pPr>
            <w:r w:rsidRPr="00DE5C87">
              <w:rPr>
                <w:rFonts w:ascii="Arial" w:hAnsi="Arial" w:cs="Arial"/>
                <w:sz w:val="20"/>
                <w:szCs w:val="20"/>
              </w:rPr>
              <w:t> </w:t>
            </w:r>
          </w:p>
          <w:p w:rsidR="00BB2F27" w:rsidRPr="00DE5C87" w:rsidRDefault="00BB2F27" w:rsidP="00BB2F27">
            <w:pPr>
              <w:rPr>
                <w:lang w:val="en-GB"/>
              </w:rPr>
            </w:pPr>
            <w:r w:rsidRPr="00DE5C87">
              <w:rPr>
                <w:rFonts w:ascii="Arial" w:hAnsi="Arial" w:cs="Arial"/>
                <w:sz w:val="20"/>
                <w:szCs w:val="20"/>
              </w:rPr>
              <w:t xml:space="preserve">The delivery of the scheme is progressing well to </w:t>
            </w:r>
            <w:proofErr w:type="spellStart"/>
            <w:r w:rsidRPr="00DE5C87">
              <w:rPr>
                <w:rFonts w:ascii="Arial" w:hAnsi="Arial" w:cs="Arial"/>
                <w:sz w:val="20"/>
                <w:szCs w:val="20"/>
              </w:rPr>
              <w:t>programme</w:t>
            </w:r>
            <w:proofErr w:type="spellEnd"/>
            <w:r w:rsidRPr="00DE5C87">
              <w:rPr>
                <w:rFonts w:ascii="Arial" w:hAnsi="Arial" w:cs="Arial"/>
                <w:sz w:val="20"/>
                <w:szCs w:val="20"/>
              </w:rPr>
              <w:t xml:space="preserve"> and we have been very successful in securing 92% of the required funding. </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The remaining funding needs to be secured prior to commencing the Compulsory Purchase Order process in early 2018 and support the Full Business Case approval late 2018.  </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 xml:space="preserve">Our discussions with potential investors are ongoing but alongside this the project is reviewing scheme costs and benefits against funding secured. This will take into account any further </w:t>
            </w:r>
            <w:proofErr w:type="gramStart"/>
            <w:r w:rsidRPr="00DE5C87">
              <w:rPr>
                <w:rFonts w:ascii="Arial" w:hAnsi="Arial" w:cs="Arial"/>
                <w:sz w:val="20"/>
                <w:szCs w:val="20"/>
              </w:rPr>
              <w:t>efficiencies</w:t>
            </w:r>
            <w:proofErr w:type="gramEnd"/>
            <w:r w:rsidRPr="00DE5C87">
              <w:rPr>
                <w:rFonts w:ascii="Arial" w:hAnsi="Arial" w:cs="Arial"/>
                <w:sz w:val="20"/>
                <w:szCs w:val="20"/>
              </w:rPr>
              <w:t xml:space="preserve"> which can be made in the cost profile.</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If at this point, affordability cannot be demonstrated, then the partners will need to consider whether they are able to increase their funding commitment.</w:t>
            </w:r>
          </w:p>
          <w:p w:rsidR="00BB2F27" w:rsidRPr="00DE5C87" w:rsidRDefault="00BB2F27" w:rsidP="00BB2F27">
            <w:r w:rsidRPr="00DE5C87">
              <w:rPr>
                <w:rFonts w:ascii="Arial" w:hAnsi="Arial" w:cs="Arial"/>
                <w:sz w:val="20"/>
                <w:szCs w:val="20"/>
              </w:rPr>
              <w:t> </w:t>
            </w:r>
          </w:p>
          <w:p w:rsidR="00BB2F27" w:rsidRPr="00DE5C87" w:rsidRDefault="00BB2F27" w:rsidP="00BB2F27">
            <w:r w:rsidRPr="00DE5C87">
              <w:rPr>
                <w:rFonts w:ascii="Arial" w:hAnsi="Arial" w:cs="Arial"/>
                <w:sz w:val="20"/>
                <w:szCs w:val="20"/>
              </w:rPr>
              <w:t xml:space="preserve">Regular reviews are in place with clear review dates ensuring that the </w:t>
            </w:r>
            <w:proofErr w:type="spellStart"/>
            <w:r w:rsidRPr="00DE5C87">
              <w:rPr>
                <w:rFonts w:ascii="Arial" w:hAnsi="Arial" w:cs="Arial"/>
                <w:sz w:val="20"/>
                <w:szCs w:val="20"/>
              </w:rPr>
              <w:t>OxLEP</w:t>
            </w:r>
            <w:proofErr w:type="spellEnd"/>
            <w:r w:rsidRPr="00DE5C87">
              <w:rPr>
                <w:rFonts w:ascii="Arial" w:hAnsi="Arial" w:cs="Arial"/>
                <w:sz w:val="20"/>
                <w:szCs w:val="20"/>
              </w:rPr>
              <w:t xml:space="preserve"> funding for the scheme is not at risk which reflects the decision to change the RAG status back to Amber, the partnership will continue to do all it can to secure the remaining funding.  </w:t>
            </w:r>
          </w:p>
          <w:p w:rsidR="00BB2F27" w:rsidRPr="00DE5C87" w:rsidRDefault="00BB2F27" w:rsidP="00BB2F27">
            <w:pPr>
              <w:rPr>
                <w:rFonts w:ascii="Arial" w:hAnsi="Arial" w:cs="Arial"/>
                <w:sz w:val="20"/>
                <w:szCs w:val="20"/>
              </w:rPr>
            </w:pPr>
            <w:r w:rsidRPr="00DE5C87">
              <w:t> </w:t>
            </w:r>
          </w:p>
          <w:p w:rsidR="00BB2F27" w:rsidRPr="00DE5C87" w:rsidRDefault="00BB2F27" w:rsidP="00BB2F27">
            <w:pPr>
              <w:rPr>
                <w:rFonts w:ascii="Arial" w:hAnsi="Arial" w:cs="Arial"/>
                <w:sz w:val="20"/>
                <w:szCs w:val="20"/>
              </w:rPr>
            </w:pPr>
            <w:r w:rsidRPr="00DE5C87">
              <w:rPr>
                <w:rFonts w:ascii="Arial" w:hAnsi="Arial" w:cs="Arial"/>
                <w:sz w:val="20"/>
                <w:szCs w:val="20"/>
              </w:rPr>
              <w:t>The scheme continues to receive the full support of its partners and Defra. It is considered to be a key example of partnership working having secured the largest amount of partnership investment for any flood scheme.</w:t>
            </w:r>
            <w:r w:rsidRPr="00DE5C87">
              <w:t xml:space="preserve">  </w:t>
            </w:r>
            <w:r w:rsidRPr="00DE5C87">
              <w:rPr>
                <w:rFonts w:ascii="Arial" w:hAnsi="Arial" w:cs="Arial"/>
                <w:sz w:val="20"/>
                <w:szCs w:val="20"/>
              </w:rPr>
              <w:t> </w:t>
            </w:r>
          </w:p>
          <w:p w:rsidR="00BB2F27" w:rsidRPr="00DE5C87" w:rsidRDefault="00BB2F27" w:rsidP="00BB2F27">
            <w:pPr>
              <w:rPr>
                <w:rFonts w:ascii="Calibri" w:eastAsiaTheme="minorHAnsi" w:hAnsi="Calibri" w:cs="Calibri"/>
                <w:sz w:val="22"/>
                <w:szCs w:val="22"/>
              </w:rPr>
            </w:pPr>
          </w:p>
        </w:tc>
        <w:tc>
          <w:tcPr>
            <w:tcW w:w="1266" w:type="dxa"/>
            <w:shd w:val="clear" w:color="auto" w:fill="FFC000"/>
          </w:tcPr>
          <w:p w:rsidR="00BB2F27" w:rsidRPr="00E957A8" w:rsidRDefault="00BB2F27" w:rsidP="00BB2F27">
            <w:pPr>
              <w:rPr>
                <w:rFonts w:ascii="Arial" w:eastAsiaTheme="minorHAnsi" w:hAnsi="Arial" w:cs="Arial"/>
                <w:sz w:val="20"/>
                <w:szCs w:val="20"/>
              </w:rPr>
            </w:pPr>
          </w:p>
          <w:p w:rsidR="00BB2F27" w:rsidRPr="00E957A8" w:rsidRDefault="00BB2F27" w:rsidP="00BB2F27">
            <w:pPr>
              <w:rPr>
                <w:rFonts w:ascii="Arial" w:eastAsiaTheme="minorHAnsi" w:hAnsi="Arial" w:cs="Arial"/>
                <w:b/>
                <w:bCs/>
                <w:i/>
                <w:iCs/>
                <w:sz w:val="20"/>
                <w:szCs w:val="20"/>
              </w:rPr>
            </w:pPr>
          </w:p>
        </w:tc>
      </w:tr>
      <w:tr w:rsidR="00DC6E26" w:rsidRPr="00CA4CAA" w:rsidTr="003004B4">
        <w:trPr>
          <w:cantSplit/>
        </w:trPr>
        <w:tc>
          <w:tcPr>
            <w:tcW w:w="1668" w:type="dxa"/>
          </w:tcPr>
          <w:p w:rsidR="00DC6E26" w:rsidRPr="00C3223B" w:rsidRDefault="00DC6E26" w:rsidP="00DC6E26">
            <w:pPr>
              <w:rPr>
                <w:rFonts w:ascii="Arial" w:hAnsi="Arial" w:cs="Arial"/>
                <w:b/>
                <w:bCs/>
                <w:color w:val="00B050"/>
                <w:sz w:val="20"/>
                <w:szCs w:val="20"/>
              </w:rPr>
            </w:pPr>
          </w:p>
          <w:p w:rsidR="00DC6E26" w:rsidRPr="00C3223B" w:rsidRDefault="00DC6E26" w:rsidP="00DC6E26">
            <w:pPr>
              <w:rPr>
                <w:rFonts w:ascii="Arial" w:hAnsi="Arial" w:cs="Arial"/>
                <w:b/>
                <w:bCs/>
                <w:color w:val="00B050"/>
                <w:sz w:val="20"/>
                <w:szCs w:val="20"/>
              </w:rPr>
            </w:pPr>
            <w:r w:rsidRPr="00C3223B">
              <w:rPr>
                <w:rFonts w:ascii="Arial" w:hAnsi="Arial" w:cs="Arial"/>
                <w:b/>
                <w:bCs/>
                <w:color w:val="00B050"/>
                <w:sz w:val="20"/>
                <w:szCs w:val="20"/>
              </w:rPr>
              <w:t>GROWTH DEAL</w:t>
            </w:r>
          </w:p>
          <w:p w:rsidR="00DC6E26" w:rsidRPr="00C3223B" w:rsidRDefault="00DC6E26" w:rsidP="00DC6E26">
            <w:pPr>
              <w:rPr>
                <w:rFonts w:ascii="Arial" w:hAnsi="Arial" w:cs="Arial"/>
                <w:b/>
                <w:bCs/>
                <w:color w:val="00B050"/>
                <w:sz w:val="20"/>
                <w:szCs w:val="20"/>
              </w:rPr>
            </w:pPr>
          </w:p>
        </w:tc>
        <w:tc>
          <w:tcPr>
            <w:tcW w:w="1842" w:type="dxa"/>
          </w:tcPr>
          <w:p w:rsidR="00DC6E26" w:rsidRDefault="00DC6E26" w:rsidP="00DC6E26">
            <w:pPr>
              <w:rPr>
                <w:rFonts w:ascii="Arial" w:hAnsi="Arial" w:cs="Arial"/>
                <w:b/>
                <w:bCs/>
                <w:sz w:val="20"/>
                <w:szCs w:val="20"/>
              </w:rPr>
            </w:pPr>
          </w:p>
          <w:p w:rsidR="00DC6E26" w:rsidRDefault="0073219A" w:rsidP="00DC6E26">
            <w:pPr>
              <w:rPr>
                <w:rFonts w:ascii="Arial" w:hAnsi="Arial" w:cs="Arial"/>
                <w:b/>
                <w:bCs/>
                <w:sz w:val="20"/>
                <w:szCs w:val="20"/>
              </w:rPr>
            </w:pPr>
            <w:r>
              <w:rPr>
                <w:rFonts w:ascii="Arial" w:hAnsi="Arial" w:cs="Arial"/>
                <w:b/>
                <w:bCs/>
                <w:sz w:val="20"/>
                <w:szCs w:val="20"/>
              </w:rPr>
              <w:t>Oxford North</w:t>
            </w:r>
          </w:p>
          <w:p w:rsidR="00DC6E26" w:rsidRDefault="00DC6E26" w:rsidP="00DC6E26">
            <w:pPr>
              <w:rPr>
                <w:rFonts w:ascii="Arial" w:hAnsi="Arial" w:cs="Arial"/>
                <w:b/>
                <w:bCs/>
                <w:sz w:val="20"/>
                <w:szCs w:val="20"/>
              </w:rPr>
            </w:pPr>
          </w:p>
          <w:p w:rsidR="00DC6E26" w:rsidRDefault="00DC6E26" w:rsidP="00DC6E26">
            <w:pPr>
              <w:rPr>
                <w:rFonts w:ascii="Arial" w:hAnsi="Arial" w:cs="Arial"/>
                <w:b/>
                <w:bCs/>
                <w:sz w:val="20"/>
                <w:szCs w:val="20"/>
              </w:rPr>
            </w:pPr>
            <w:r>
              <w:rPr>
                <w:rFonts w:ascii="Arial" w:hAnsi="Arial" w:cs="Arial"/>
                <w:b/>
                <w:bCs/>
                <w:sz w:val="20"/>
                <w:szCs w:val="20"/>
              </w:rPr>
              <w:t>TBC</w:t>
            </w:r>
          </w:p>
          <w:p w:rsidR="00DC6E26" w:rsidRDefault="00DC6E26" w:rsidP="00DC6E26">
            <w:pPr>
              <w:rPr>
                <w:rFonts w:ascii="Arial" w:hAnsi="Arial" w:cs="Arial"/>
                <w:b/>
                <w:bCs/>
                <w:sz w:val="20"/>
                <w:szCs w:val="20"/>
              </w:rPr>
            </w:pPr>
          </w:p>
        </w:tc>
        <w:tc>
          <w:tcPr>
            <w:tcW w:w="1843" w:type="dxa"/>
          </w:tcPr>
          <w:p w:rsidR="00DC6E26" w:rsidRDefault="00DC6E26" w:rsidP="00DC6E26">
            <w:pPr>
              <w:rPr>
                <w:rFonts w:ascii="Arial" w:eastAsiaTheme="minorHAnsi" w:hAnsi="Arial" w:cs="Arial"/>
                <w:sz w:val="20"/>
                <w:szCs w:val="20"/>
              </w:rPr>
            </w:pPr>
          </w:p>
          <w:p w:rsidR="00DC6E26" w:rsidRDefault="00DC6E26" w:rsidP="00DC6E26">
            <w:pPr>
              <w:rPr>
                <w:rFonts w:ascii="Arial" w:eastAsiaTheme="minorHAnsi" w:hAnsi="Arial" w:cs="Arial"/>
                <w:sz w:val="20"/>
                <w:szCs w:val="20"/>
              </w:rPr>
            </w:pPr>
            <w:r>
              <w:rPr>
                <w:rFonts w:ascii="Arial" w:eastAsiaTheme="minorHAnsi" w:hAnsi="Arial" w:cs="Arial"/>
                <w:sz w:val="20"/>
                <w:szCs w:val="20"/>
              </w:rPr>
              <w:t>The project aims to establish an innovation district building on close links to the universities and businesses in the city. It will become a vibrant and successful mixed use area.</w:t>
            </w:r>
          </w:p>
          <w:p w:rsidR="00DC6E26" w:rsidRPr="00E957A8" w:rsidRDefault="00DC6E26" w:rsidP="00DC6E26">
            <w:pPr>
              <w:rPr>
                <w:rFonts w:ascii="Arial" w:eastAsiaTheme="minorHAnsi" w:hAnsi="Arial" w:cs="Arial"/>
                <w:sz w:val="20"/>
                <w:szCs w:val="20"/>
              </w:rPr>
            </w:pPr>
          </w:p>
        </w:tc>
        <w:tc>
          <w:tcPr>
            <w:tcW w:w="2126" w:type="dxa"/>
          </w:tcPr>
          <w:p w:rsidR="00DC6E26" w:rsidRDefault="00DC6E26" w:rsidP="00DC6E26">
            <w:pPr>
              <w:rPr>
                <w:rFonts w:ascii="Arial" w:eastAsiaTheme="minorHAnsi" w:hAnsi="Arial" w:cs="Arial"/>
                <w:sz w:val="20"/>
                <w:szCs w:val="20"/>
              </w:rPr>
            </w:pPr>
          </w:p>
          <w:p w:rsidR="00DC6E26" w:rsidRPr="00E957A8" w:rsidRDefault="00DC6E26" w:rsidP="00DC6E26">
            <w:pPr>
              <w:rPr>
                <w:rFonts w:ascii="Arial" w:eastAsiaTheme="minorHAnsi" w:hAnsi="Arial" w:cs="Arial"/>
                <w:sz w:val="20"/>
                <w:szCs w:val="20"/>
              </w:rPr>
            </w:pPr>
            <w:r>
              <w:rPr>
                <w:rFonts w:ascii="Arial" w:eastAsiaTheme="minorHAnsi" w:hAnsi="Arial" w:cs="Arial"/>
                <w:sz w:val="20"/>
                <w:szCs w:val="20"/>
              </w:rPr>
              <w:t>Contribute to the homes and jobs targets for Oxfordshire</w:t>
            </w:r>
          </w:p>
        </w:tc>
        <w:tc>
          <w:tcPr>
            <w:tcW w:w="1985" w:type="dxa"/>
          </w:tcPr>
          <w:p w:rsidR="00DC6E26" w:rsidRDefault="00DC6E26" w:rsidP="00DC6E26">
            <w:pPr>
              <w:rPr>
                <w:rFonts w:ascii="Arial" w:eastAsiaTheme="minorHAnsi" w:hAnsi="Arial" w:cs="Arial"/>
                <w:sz w:val="20"/>
                <w:szCs w:val="20"/>
              </w:rPr>
            </w:pPr>
          </w:p>
          <w:p w:rsidR="00DC6E26" w:rsidRPr="00E957A8" w:rsidRDefault="00DC6E26" w:rsidP="00DC6E26">
            <w:pPr>
              <w:rPr>
                <w:rFonts w:ascii="Arial" w:eastAsiaTheme="minorHAnsi" w:hAnsi="Arial" w:cs="Arial"/>
                <w:sz w:val="20"/>
                <w:szCs w:val="20"/>
              </w:rPr>
            </w:pPr>
            <w:r>
              <w:rPr>
                <w:rFonts w:ascii="Arial" w:eastAsiaTheme="minorHAnsi" w:hAnsi="Arial" w:cs="Arial"/>
                <w:sz w:val="20"/>
                <w:szCs w:val="20"/>
              </w:rPr>
              <w:t>TBC</w:t>
            </w:r>
          </w:p>
        </w:tc>
        <w:tc>
          <w:tcPr>
            <w:tcW w:w="2126" w:type="dxa"/>
          </w:tcPr>
          <w:p w:rsidR="00DC6E26" w:rsidRDefault="00DC6E26" w:rsidP="00DC6E26">
            <w:pPr>
              <w:rPr>
                <w:rFonts w:ascii="Arial" w:eastAsiaTheme="minorHAnsi" w:hAnsi="Arial" w:cs="Arial"/>
                <w:sz w:val="20"/>
                <w:szCs w:val="20"/>
              </w:rPr>
            </w:pPr>
          </w:p>
          <w:p w:rsidR="00DC6E26" w:rsidRDefault="00DC6E26" w:rsidP="00DC6E26">
            <w:pPr>
              <w:rPr>
                <w:rFonts w:ascii="Arial" w:eastAsiaTheme="minorHAnsi" w:hAnsi="Arial" w:cs="Arial"/>
                <w:sz w:val="20"/>
                <w:szCs w:val="20"/>
              </w:rPr>
            </w:pPr>
            <w:r>
              <w:rPr>
                <w:rFonts w:ascii="Arial" w:eastAsiaTheme="minorHAnsi" w:hAnsi="Arial" w:cs="Arial"/>
                <w:sz w:val="20"/>
                <w:szCs w:val="20"/>
              </w:rPr>
              <w:t>Latest Figures supplied (02.17)</w:t>
            </w:r>
          </w:p>
          <w:p w:rsidR="00DC6E26" w:rsidRDefault="00DC6E26" w:rsidP="00DC6E26">
            <w:pPr>
              <w:rPr>
                <w:rFonts w:ascii="Arial" w:eastAsiaTheme="minorHAnsi" w:hAnsi="Arial" w:cs="Arial"/>
                <w:sz w:val="20"/>
                <w:szCs w:val="20"/>
              </w:rPr>
            </w:pP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 xml:space="preserve">90,000 </w:t>
            </w:r>
            <w:proofErr w:type="spellStart"/>
            <w:r w:rsidRPr="00180597">
              <w:rPr>
                <w:rFonts w:ascii="Arial" w:eastAsiaTheme="minorHAnsi" w:hAnsi="Arial" w:cs="Arial"/>
                <w:sz w:val="20"/>
                <w:szCs w:val="20"/>
              </w:rPr>
              <w:t>sqm</w:t>
            </w:r>
            <w:proofErr w:type="spellEnd"/>
            <w:r w:rsidRPr="00180597">
              <w:rPr>
                <w:rFonts w:ascii="Arial" w:eastAsiaTheme="minorHAnsi" w:hAnsi="Arial" w:cs="Arial"/>
                <w:sz w:val="20"/>
                <w:szCs w:val="20"/>
              </w:rPr>
              <w:t xml:space="preserve"> employment land</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500 new homes</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 xml:space="preserve">2,500 </w:t>
            </w:r>
            <w:proofErr w:type="spellStart"/>
            <w:r w:rsidRPr="00180597">
              <w:rPr>
                <w:rFonts w:ascii="Arial" w:eastAsiaTheme="minorHAnsi" w:hAnsi="Arial" w:cs="Arial"/>
                <w:sz w:val="20"/>
                <w:szCs w:val="20"/>
              </w:rPr>
              <w:t>sqm</w:t>
            </w:r>
            <w:proofErr w:type="spellEnd"/>
            <w:r w:rsidRPr="00180597">
              <w:rPr>
                <w:rFonts w:ascii="Arial" w:eastAsiaTheme="minorHAnsi" w:hAnsi="Arial" w:cs="Arial"/>
                <w:sz w:val="20"/>
                <w:szCs w:val="20"/>
              </w:rPr>
              <w:t xml:space="preserve"> local retail space</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A hotel</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Highway improvements</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Cycle ways</w:t>
            </w:r>
          </w:p>
          <w:p w:rsidR="00DC6E26"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Public open spaces</w:t>
            </w:r>
          </w:p>
          <w:p w:rsidR="00DC6E26" w:rsidRPr="00180597" w:rsidRDefault="00DC6E26" w:rsidP="00DC6E26">
            <w:pPr>
              <w:pStyle w:val="ListParagraph"/>
              <w:ind w:left="360"/>
              <w:rPr>
                <w:rFonts w:ascii="Arial" w:eastAsiaTheme="minorHAnsi" w:hAnsi="Arial" w:cs="Arial"/>
                <w:sz w:val="20"/>
                <w:szCs w:val="20"/>
              </w:rPr>
            </w:pPr>
          </w:p>
        </w:tc>
        <w:tc>
          <w:tcPr>
            <w:tcW w:w="2693" w:type="dxa"/>
          </w:tcPr>
          <w:p w:rsidR="00DC6E26" w:rsidRPr="00E931AF" w:rsidRDefault="00DC6E26" w:rsidP="00DC6E26">
            <w:pPr>
              <w:rPr>
                <w:rFonts w:ascii="Arial" w:eastAsiaTheme="minorHAnsi" w:hAnsi="Arial" w:cs="Arial"/>
                <w:sz w:val="20"/>
                <w:szCs w:val="20"/>
              </w:rPr>
            </w:pPr>
          </w:p>
          <w:p w:rsidR="00DC6E26" w:rsidRPr="00C27D83" w:rsidRDefault="00DC6E26" w:rsidP="00DC6E26">
            <w:pPr>
              <w:pStyle w:val="ListParagraph"/>
              <w:numPr>
                <w:ilvl w:val="0"/>
                <w:numId w:val="26"/>
              </w:numPr>
              <w:ind w:left="360"/>
              <w:rPr>
                <w:rFonts w:ascii="Arial" w:eastAsiaTheme="minorHAnsi" w:hAnsi="Arial" w:cs="Arial"/>
                <w:sz w:val="20"/>
                <w:szCs w:val="20"/>
              </w:rPr>
            </w:pPr>
            <w:r w:rsidRPr="00C27D83">
              <w:rPr>
                <w:rFonts w:ascii="Arial" w:eastAsiaTheme="minorHAnsi" w:hAnsi="Arial" w:cs="Arial"/>
                <w:sz w:val="20"/>
                <w:szCs w:val="20"/>
              </w:rPr>
              <w:t>Planning application submitted June 2017</w:t>
            </w:r>
          </w:p>
          <w:p w:rsidR="00DC6E26" w:rsidRPr="00C27D83" w:rsidRDefault="00DC6E26" w:rsidP="00DC6E26">
            <w:pPr>
              <w:pStyle w:val="ListParagraph"/>
              <w:numPr>
                <w:ilvl w:val="0"/>
                <w:numId w:val="26"/>
              </w:numPr>
              <w:ind w:left="360"/>
              <w:rPr>
                <w:rFonts w:ascii="Arial" w:eastAsiaTheme="minorHAnsi" w:hAnsi="Arial" w:cs="Arial"/>
                <w:sz w:val="20"/>
                <w:szCs w:val="20"/>
              </w:rPr>
            </w:pPr>
            <w:r w:rsidRPr="00C27D83">
              <w:rPr>
                <w:rFonts w:ascii="Arial" w:eastAsiaTheme="minorHAnsi" w:hAnsi="Arial" w:cs="Arial"/>
                <w:sz w:val="20"/>
                <w:szCs w:val="20"/>
              </w:rPr>
              <w:t>Planning approval Dec 2017</w:t>
            </w:r>
          </w:p>
          <w:p w:rsidR="00DC6E26" w:rsidRPr="00C27D83" w:rsidRDefault="00DC6E26" w:rsidP="00DC6E26">
            <w:pPr>
              <w:pStyle w:val="ListParagraph"/>
              <w:numPr>
                <w:ilvl w:val="0"/>
                <w:numId w:val="26"/>
              </w:numPr>
              <w:ind w:left="360"/>
              <w:rPr>
                <w:rFonts w:ascii="Arial" w:eastAsiaTheme="minorHAnsi" w:hAnsi="Arial" w:cs="Arial"/>
                <w:sz w:val="20"/>
                <w:szCs w:val="20"/>
              </w:rPr>
            </w:pPr>
            <w:r w:rsidRPr="00C27D83">
              <w:rPr>
                <w:rFonts w:ascii="Arial" w:eastAsiaTheme="minorHAnsi" w:hAnsi="Arial" w:cs="Arial"/>
                <w:sz w:val="20"/>
                <w:szCs w:val="20"/>
              </w:rPr>
              <w:t>Legal agreement work  Dec 2017</w:t>
            </w:r>
          </w:p>
          <w:p w:rsidR="00DC6E26" w:rsidRDefault="00DC6E26" w:rsidP="00DC6E26">
            <w:pPr>
              <w:rPr>
                <w:rFonts w:ascii="Arial" w:eastAsiaTheme="minorHAnsi" w:hAnsi="Arial" w:cs="Arial"/>
                <w:sz w:val="20"/>
                <w:szCs w:val="20"/>
              </w:rPr>
            </w:pPr>
          </w:p>
        </w:tc>
        <w:tc>
          <w:tcPr>
            <w:tcW w:w="2835" w:type="dxa"/>
            <w:shd w:val="clear" w:color="auto" w:fill="auto"/>
          </w:tcPr>
          <w:p w:rsidR="00DC6E26" w:rsidRDefault="00DC6E26" w:rsidP="00DC6E26">
            <w:pPr>
              <w:rPr>
                <w:rFonts w:ascii="Arial" w:eastAsiaTheme="minorHAnsi" w:hAnsi="Arial" w:cs="Arial"/>
                <w:sz w:val="20"/>
                <w:szCs w:val="20"/>
              </w:rPr>
            </w:pPr>
          </w:p>
        </w:tc>
        <w:tc>
          <w:tcPr>
            <w:tcW w:w="2835" w:type="dxa"/>
            <w:shd w:val="clear" w:color="auto" w:fill="auto"/>
          </w:tcPr>
          <w:p w:rsidR="00DC6E26" w:rsidRPr="003004B4" w:rsidRDefault="00DC6E26" w:rsidP="00DC6E26">
            <w:pPr>
              <w:rPr>
                <w:rFonts w:ascii="Arial" w:hAnsi="Arial" w:cs="Arial"/>
                <w:sz w:val="20"/>
                <w:szCs w:val="20"/>
              </w:rPr>
            </w:pPr>
          </w:p>
          <w:p w:rsidR="00FB53E0" w:rsidRPr="003004B4" w:rsidRDefault="003004B4" w:rsidP="00DC6E26">
            <w:pPr>
              <w:rPr>
                <w:rFonts w:ascii="Arial" w:hAnsi="Arial" w:cs="Arial"/>
                <w:sz w:val="20"/>
                <w:szCs w:val="20"/>
              </w:rPr>
            </w:pPr>
            <w:r w:rsidRPr="003004B4">
              <w:rPr>
                <w:rFonts w:ascii="Arial" w:hAnsi="Arial" w:cs="Arial"/>
                <w:color w:val="000000"/>
                <w:sz w:val="20"/>
                <w:szCs w:val="20"/>
              </w:rPr>
              <w:t>The Project sponsor Thomas White Ltd is progressing planning and highways detail with a view to securing agreement by December 2017</w:t>
            </w:r>
            <w:r>
              <w:rPr>
                <w:rFonts w:ascii="Arial" w:hAnsi="Arial" w:cs="Arial"/>
                <w:color w:val="000000"/>
                <w:sz w:val="20"/>
                <w:szCs w:val="20"/>
              </w:rPr>
              <w:t>.</w:t>
            </w:r>
          </w:p>
        </w:tc>
        <w:tc>
          <w:tcPr>
            <w:tcW w:w="1266" w:type="dxa"/>
            <w:shd w:val="clear" w:color="auto" w:fill="FFC000"/>
          </w:tcPr>
          <w:p w:rsidR="000D644F" w:rsidRPr="00E957A8" w:rsidRDefault="000D644F" w:rsidP="00DC6E26">
            <w:pPr>
              <w:rPr>
                <w:rFonts w:ascii="Arial" w:eastAsiaTheme="minorHAnsi" w:hAnsi="Arial" w:cs="Arial"/>
                <w:sz w:val="20"/>
                <w:szCs w:val="20"/>
              </w:rPr>
            </w:pPr>
          </w:p>
        </w:tc>
      </w:tr>
      <w:tr w:rsidR="00F77B4F" w:rsidRPr="00CA4CAA" w:rsidTr="00852695">
        <w:trPr>
          <w:cantSplit/>
        </w:trPr>
        <w:tc>
          <w:tcPr>
            <w:tcW w:w="1668" w:type="dxa"/>
          </w:tcPr>
          <w:p w:rsidR="00F77B4F" w:rsidRPr="00F77B4F" w:rsidRDefault="00F77B4F" w:rsidP="00F77B4F">
            <w:pPr>
              <w:rPr>
                <w:rFonts w:ascii="Arial" w:hAnsi="Arial" w:cs="Arial"/>
                <w:b/>
                <w:bCs/>
                <w:color w:val="00B050"/>
                <w:sz w:val="20"/>
                <w:szCs w:val="20"/>
              </w:rPr>
            </w:pPr>
          </w:p>
          <w:p w:rsidR="00F77B4F" w:rsidRPr="00F77B4F" w:rsidRDefault="00F77B4F" w:rsidP="00F77B4F">
            <w:pPr>
              <w:rPr>
                <w:rFonts w:ascii="Arial" w:hAnsi="Arial" w:cs="Arial"/>
                <w:b/>
                <w:bCs/>
                <w:color w:val="00B050"/>
                <w:sz w:val="20"/>
                <w:szCs w:val="20"/>
              </w:rPr>
            </w:pPr>
            <w:r w:rsidRPr="00F77B4F">
              <w:rPr>
                <w:rFonts w:ascii="Arial" w:hAnsi="Arial" w:cs="Arial"/>
                <w:b/>
                <w:bCs/>
                <w:color w:val="00B050"/>
                <w:sz w:val="20"/>
                <w:szCs w:val="20"/>
              </w:rPr>
              <w:t>GROWTH DEAL</w:t>
            </w:r>
          </w:p>
          <w:p w:rsidR="00F77B4F" w:rsidRPr="00F77B4F" w:rsidRDefault="00F77B4F" w:rsidP="00F77B4F">
            <w:pPr>
              <w:rPr>
                <w:rFonts w:ascii="Arial" w:hAnsi="Arial" w:cs="Arial"/>
                <w:b/>
                <w:bCs/>
                <w:color w:val="00B050"/>
                <w:sz w:val="20"/>
                <w:szCs w:val="20"/>
              </w:rPr>
            </w:pPr>
          </w:p>
        </w:tc>
        <w:tc>
          <w:tcPr>
            <w:tcW w:w="1842" w:type="dxa"/>
          </w:tcPr>
          <w:p w:rsidR="00F77B4F" w:rsidRDefault="00F77B4F" w:rsidP="00F77B4F">
            <w:pPr>
              <w:rPr>
                <w:rFonts w:ascii="Arial" w:hAnsi="Arial" w:cs="Arial"/>
                <w:b/>
                <w:bCs/>
                <w:sz w:val="20"/>
                <w:szCs w:val="20"/>
              </w:rPr>
            </w:pPr>
          </w:p>
          <w:p w:rsidR="00F77B4F" w:rsidRDefault="00F77B4F" w:rsidP="00F77B4F">
            <w:pPr>
              <w:rPr>
                <w:rFonts w:ascii="Arial" w:hAnsi="Arial" w:cs="Arial"/>
                <w:b/>
                <w:bCs/>
                <w:sz w:val="20"/>
                <w:szCs w:val="20"/>
              </w:rPr>
            </w:pPr>
            <w:proofErr w:type="spellStart"/>
            <w:r>
              <w:rPr>
                <w:rFonts w:ascii="Arial" w:hAnsi="Arial" w:cs="Arial"/>
                <w:b/>
                <w:bCs/>
                <w:sz w:val="20"/>
                <w:szCs w:val="20"/>
              </w:rPr>
              <w:t>Oxpens</w:t>
            </w:r>
            <w:proofErr w:type="spellEnd"/>
          </w:p>
          <w:p w:rsidR="00F77B4F" w:rsidRDefault="00F77B4F" w:rsidP="00F77B4F">
            <w:pPr>
              <w:rPr>
                <w:rFonts w:ascii="Arial" w:hAnsi="Arial" w:cs="Arial"/>
                <w:b/>
                <w:bCs/>
                <w:sz w:val="20"/>
                <w:szCs w:val="20"/>
              </w:rPr>
            </w:pPr>
          </w:p>
          <w:p w:rsidR="00F77B4F" w:rsidRDefault="00F77B4F" w:rsidP="00F77B4F">
            <w:pPr>
              <w:rPr>
                <w:rFonts w:ascii="Arial" w:hAnsi="Arial" w:cs="Arial"/>
                <w:b/>
                <w:bCs/>
                <w:sz w:val="20"/>
                <w:szCs w:val="20"/>
              </w:rPr>
            </w:pPr>
            <w:r>
              <w:rPr>
                <w:rFonts w:ascii="Arial" w:hAnsi="Arial" w:cs="Arial"/>
                <w:b/>
                <w:bCs/>
                <w:sz w:val="20"/>
                <w:szCs w:val="20"/>
              </w:rPr>
              <w:t>FIONA PIERCY</w:t>
            </w:r>
          </w:p>
          <w:p w:rsidR="00F77B4F" w:rsidRDefault="00F77B4F" w:rsidP="00F77B4F">
            <w:pPr>
              <w:rPr>
                <w:rFonts w:ascii="Arial" w:hAnsi="Arial" w:cs="Arial"/>
                <w:b/>
                <w:bCs/>
                <w:sz w:val="20"/>
                <w:szCs w:val="20"/>
              </w:rPr>
            </w:pPr>
          </w:p>
        </w:tc>
        <w:tc>
          <w:tcPr>
            <w:tcW w:w="1843" w:type="dxa"/>
          </w:tcPr>
          <w:p w:rsidR="00F77B4F" w:rsidRDefault="00F77B4F" w:rsidP="00F77B4F">
            <w:pPr>
              <w:rPr>
                <w:rFonts w:ascii="Arial" w:eastAsiaTheme="minorHAnsi" w:hAnsi="Arial" w:cs="Arial"/>
                <w:sz w:val="20"/>
                <w:szCs w:val="20"/>
              </w:rPr>
            </w:pPr>
          </w:p>
          <w:p w:rsidR="00F77B4F" w:rsidRDefault="00F77B4F" w:rsidP="00F77B4F">
            <w:pPr>
              <w:rPr>
                <w:rFonts w:ascii="Arial" w:eastAsiaTheme="minorHAnsi" w:hAnsi="Arial" w:cs="Arial"/>
                <w:sz w:val="20"/>
                <w:szCs w:val="20"/>
              </w:rPr>
            </w:pPr>
            <w:r>
              <w:rPr>
                <w:rFonts w:ascii="Arial" w:eastAsiaTheme="minorHAnsi" w:hAnsi="Arial" w:cs="Arial"/>
                <w:sz w:val="20"/>
                <w:szCs w:val="20"/>
              </w:rPr>
              <w:t xml:space="preserve">Regeneration of the </w:t>
            </w:r>
            <w:proofErr w:type="spellStart"/>
            <w:r>
              <w:rPr>
                <w:rFonts w:ascii="Arial" w:eastAsiaTheme="minorHAnsi" w:hAnsi="Arial" w:cs="Arial"/>
                <w:sz w:val="20"/>
                <w:szCs w:val="20"/>
              </w:rPr>
              <w:t>Oxpens</w:t>
            </w:r>
            <w:proofErr w:type="spellEnd"/>
            <w:r>
              <w:rPr>
                <w:rFonts w:ascii="Arial" w:eastAsiaTheme="minorHAnsi" w:hAnsi="Arial" w:cs="Arial"/>
                <w:sz w:val="20"/>
                <w:szCs w:val="20"/>
              </w:rPr>
              <w:t xml:space="preserve"> area of the East end of Oxford to deliver a new sustainable community that supports the economy of Oxford</w:t>
            </w:r>
          </w:p>
          <w:p w:rsidR="00F77B4F" w:rsidRPr="00E957A8" w:rsidRDefault="00F77B4F" w:rsidP="00F77B4F">
            <w:pPr>
              <w:rPr>
                <w:rFonts w:ascii="Arial" w:eastAsiaTheme="minorHAnsi" w:hAnsi="Arial" w:cs="Arial"/>
                <w:sz w:val="20"/>
                <w:szCs w:val="20"/>
              </w:rPr>
            </w:pPr>
          </w:p>
        </w:tc>
        <w:tc>
          <w:tcPr>
            <w:tcW w:w="2126" w:type="dxa"/>
          </w:tcPr>
          <w:p w:rsidR="00F77B4F" w:rsidRDefault="00F77B4F" w:rsidP="00F77B4F">
            <w:pPr>
              <w:rPr>
                <w:rFonts w:ascii="Arial" w:eastAsiaTheme="minorHAnsi" w:hAnsi="Arial" w:cs="Arial"/>
                <w:sz w:val="20"/>
                <w:szCs w:val="20"/>
              </w:rPr>
            </w:pPr>
          </w:p>
          <w:p w:rsidR="00F77B4F" w:rsidRPr="00E957A8" w:rsidRDefault="00F77B4F" w:rsidP="00F77B4F">
            <w:pPr>
              <w:rPr>
                <w:rFonts w:ascii="Arial" w:eastAsiaTheme="minorHAnsi" w:hAnsi="Arial" w:cs="Arial"/>
                <w:sz w:val="20"/>
                <w:szCs w:val="20"/>
              </w:rPr>
            </w:pPr>
            <w:r>
              <w:rPr>
                <w:rFonts w:ascii="Arial" w:eastAsiaTheme="minorHAnsi" w:hAnsi="Arial" w:cs="Arial"/>
                <w:sz w:val="20"/>
                <w:szCs w:val="20"/>
              </w:rPr>
              <w:t>Contribute to the homes and jobs targets for Oxfordshire</w:t>
            </w:r>
          </w:p>
        </w:tc>
        <w:tc>
          <w:tcPr>
            <w:tcW w:w="1985" w:type="dxa"/>
          </w:tcPr>
          <w:p w:rsidR="00F77B4F" w:rsidRDefault="00F77B4F" w:rsidP="00F77B4F">
            <w:pPr>
              <w:rPr>
                <w:rFonts w:ascii="Arial" w:hAnsi="Arial" w:cs="Arial"/>
                <w:sz w:val="20"/>
                <w:szCs w:val="20"/>
              </w:rPr>
            </w:pPr>
          </w:p>
          <w:p w:rsidR="00F77B4F" w:rsidRDefault="00F77B4F" w:rsidP="00F77B4F">
            <w:pPr>
              <w:rPr>
                <w:rFonts w:ascii="Arial" w:hAnsi="Arial" w:cs="Arial"/>
                <w:sz w:val="20"/>
                <w:szCs w:val="20"/>
              </w:rPr>
            </w:pPr>
            <w:r>
              <w:rPr>
                <w:rFonts w:ascii="Arial" w:hAnsi="Arial" w:cs="Arial"/>
                <w:sz w:val="20"/>
                <w:szCs w:val="20"/>
              </w:rPr>
              <w:t>Oxford City Council</w:t>
            </w:r>
          </w:p>
          <w:p w:rsidR="00F77B4F" w:rsidRDefault="00F77B4F" w:rsidP="00F77B4F">
            <w:pPr>
              <w:pStyle w:val="ListParagraph"/>
              <w:numPr>
                <w:ilvl w:val="0"/>
                <w:numId w:val="22"/>
              </w:numPr>
              <w:rPr>
                <w:rFonts w:ascii="Arial" w:hAnsi="Arial" w:cs="Arial"/>
                <w:sz w:val="20"/>
                <w:szCs w:val="20"/>
              </w:rPr>
            </w:pPr>
            <w:r>
              <w:rPr>
                <w:rFonts w:ascii="Arial" w:hAnsi="Arial" w:cs="Arial"/>
                <w:sz w:val="20"/>
                <w:szCs w:val="20"/>
              </w:rPr>
              <w:t>Investor</w:t>
            </w:r>
          </w:p>
          <w:p w:rsidR="00F77B4F" w:rsidRDefault="00F77B4F" w:rsidP="00F77B4F">
            <w:pPr>
              <w:pStyle w:val="ListParagraph"/>
              <w:numPr>
                <w:ilvl w:val="0"/>
                <w:numId w:val="22"/>
              </w:numPr>
              <w:rPr>
                <w:rFonts w:ascii="Arial" w:hAnsi="Arial" w:cs="Arial"/>
                <w:sz w:val="20"/>
                <w:szCs w:val="20"/>
              </w:rPr>
            </w:pPr>
            <w:r>
              <w:rPr>
                <w:rFonts w:ascii="Arial" w:hAnsi="Arial" w:cs="Arial"/>
                <w:sz w:val="20"/>
                <w:szCs w:val="20"/>
              </w:rPr>
              <w:t>Master Planner</w:t>
            </w:r>
          </w:p>
          <w:p w:rsidR="00F77B4F" w:rsidRDefault="00F77B4F" w:rsidP="00F77B4F">
            <w:pPr>
              <w:pStyle w:val="ListParagraph"/>
              <w:numPr>
                <w:ilvl w:val="0"/>
                <w:numId w:val="22"/>
              </w:numPr>
              <w:rPr>
                <w:rFonts w:ascii="Arial" w:hAnsi="Arial" w:cs="Arial"/>
                <w:sz w:val="20"/>
                <w:szCs w:val="20"/>
              </w:rPr>
            </w:pPr>
            <w:r>
              <w:rPr>
                <w:rFonts w:ascii="Arial" w:hAnsi="Arial" w:cs="Arial"/>
                <w:sz w:val="20"/>
                <w:szCs w:val="20"/>
              </w:rPr>
              <w:t>Development provider</w:t>
            </w:r>
          </w:p>
          <w:p w:rsidR="00F77B4F" w:rsidRPr="00987268" w:rsidRDefault="00F77B4F" w:rsidP="00F77B4F">
            <w:pPr>
              <w:pStyle w:val="ListParagraph"/>
              <w:numPr>
                <w:ilvl w:val="0"/>
                <w:numId w:val="22"/>
              </w:numPr>
              <w:rPr>
                <w:rFonts w:ascii="Arial" w:hAnsi="Arial" w:cs="Arial"/>
                <w:sz w:val="20"/>
                <w:szCs w:val="20"/>
              </w:rPr>
            </w:pPr>
            <w:r>
              <w:rPr>
                <w:rFonts w:ascii="Arial" w:hAnsi="Arial" w:cs="Arial"/>
                <w:sz w:val="20"/>
                <w:szCs w:val="20"/>
              </w:rPr>
              <w:t>Planning Authority</w:t>
            </w:r>
          </w:p>
        </w:tc>
        <w:tc>
          <w:tcPr>
            <w:tcW w:w="2126" w:type="dxa"/>
          </w:tcPr>
          <w:p w:rsidR="00F77B4F" w:rsidRPr="00852695" w:rsidRDefault="00F77B4F" w:rsidP="00F77B4F">
            <w:pPr>
              <w:rPr>
                <w:rFonts w:ascii="Arial" w:eastAsiaTheme="minorHAnsi" w:hAnsi="Arial" w:cs="Arial"/>
                <w:sz w:val="20"/>
                <w:szCs w:val="20"/>
              </w:rPr>
            </w:pPr>
          </w:p>
          <w:p w:rsidR="00F77B4F" w:rsidRPr="00852695"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500 homes</w:t>
            </w:r>
          </w:p>
          <w:p w:rsidR="00F77B4F"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500 student flats</w:t>
            </w:r>
          </w:p>
          <w:p w:rsidR="00F77B4F"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6,839 </w:t>
            </w:r>
            <w:proofErr w:type="spellStart"/>
            <w:r w:rsidRPr="00852695">
              <w:rPr>
                <w:rFonts w:ascii="Arial" w:hAnsi="Arial" w:cs="Arial"/>
                <w:sz w:val="20"/>
                <w:szCs w:val="20"/>
              </w:rPr>
              <w:t>sqm</w:t>
            </w:r>
            <w:proofErr w:type="spellEnd"/>
            <w:r w:rsidRPr="00852695">
              <w:rPr>
                <w:rFonts w:ascii="Arial" w:hAnsi="Arial" w:cs="Arial"/>
                <w:sz w:val="20"/>
                <w:szCs w:val="20"/>
              </w:rPr>
              <w:t xml:space="preserve"> Hotel 150 beds</w:t>
            </w:r>
          </w:p>
          <w:p w:rsidR="00F77B4F"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8,264 </w:t>
            </w:r>
            <w:proofErr w:type="spellStart"/>
            <w:r w:rsidRPr="00852695">
              <w:rPr>
                <w:rFonts w:ascii="Arial" w:hAnsi="Arial" w:cs="Arial"/>
                <w:sz w:val="20"/>
                <w:szCs w:val="20"/>
              </w:rPr>
              <w:t>sqm</w:t>
            </w:r>
            <w:proofErr w:type="spellEnd"/>
            <w:r w:rsidRPr="00852695">
              <w:rPr>
                <w:rFonts w:ascii="Arial" w:hAnsi="Arial" w:cs="Arial"/>
                <w:sz w:val="20"/>
                <w:szCs w:val="20"/>
              </w:rPr>
              <w:t xml:space="preserve"> </w:t>
            </w:r>
            <w:proofErr w:type="spellStart"/>
            <w:r w:rsidRPr="00852695">
              <w:rPr>
                <w:rFonts w:ascii="Arial" w:hAnsi="Arial" w:cs="Arial"/>
                <w:sz w:val="20"/>
                <w:szCs w:val="20"/>
              </w:rPr>
              <w:t>B1</w:t>
            </w:r>
            <w:proofErr w:type="spellEnd"/>
            <w:r w:rsidRPr="00852695">
              <w:rPr>
                <w:rFonts w:ascii="Arial" w:hAnsi="Arial" w:cs="Arial"/>
                <w:sz w:val="20"/>
                <w:szCs w:val="20"/>
              </w:rPr>
              <w:t xml:space="preserve"> Office</w:t>
            </w:r>
          </w:p>
          <w:p w:rsidR="00F77B4F"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4,160 </w:t>
            </w:r>
            <w:proofErr w:type="spellStart"/>
            <w:r w:rsidRPr="00852695">
              <w:rPr>
                <w:rFonts w:ascii="Arial" w:hAnsi="Arial" w:cs="Arial"/>
                <w:sz w:val="20"/>
                <w:szCs w:val="20"/>
              </w:rPr>
              <w:t>sqm</w:t>
            </w:r>
            <w:proofErr w:type="spellEnd"/>
            <w:r w:rsidRPr="00852695">
              <w:rPr>
                <w:rFonts w:ascii="Arial" w:hAnsi="Arial" w:cs="Arial"/>
                <w:sz w:val="20"/>
                <w:szCs w:val="20"/>
              </w:rPr>
              <w:t xml:space="preserve"> </w:t>
            </w:r>
            <w:proofErr w:type="spellStart"/>
            <w:r w:rsidRPr="00852695">
              <w:rPr>
                <w:rFonts w:ascii="Arial" w:hAnsi="Arial" w:cs="Arial"/>
                <w:sz w:val="20"/>
                <w:szCs w:val="20"/>
              </w:rPr>
              <w:t>B1</w:t>
            </w:r>
            <w:proofErr w:type="spellEnd"/>
            <w:r w:rsidRPr="00852695">
              <w:rPr>
                <w:rFonts w:ascii="Arial" w:hAnsi="Arial" w:cs="Arial"/>
                <w:sz w:val="20"/>
                <w:szCs w:val="20"/>
              </w:rPr>
              <w:t xml:space="preserve"> R &amp; D</w:t>
            </w:r>
          </w:p>
          <w:p w:rsidR="00F77B4F" w:rsidRPr="00852695"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543 </w:t>
            </w:r>
            <w:proofErr w:type="spellStart"/>
            <w:r w:rsidRPr="00852695">
              <w:rPr>
                <w:rFonts w:ascii="Arial" w:hAnsi="Arial" w:cs="Arial"/>
                <w:sz w:val="20"/>
                <w:szCs w:val="20"/>
              </w:rPr>
              <w:t>sqm</w:t>
            </w:r>
            <w:proofErr w:type="spellEnd"/>
            <w:r w:rsidRPr="00852695">
              <w:rPr>
                <w:rFonts w:ascii="Arial" w:hAnsi="Arial" w:cs="Arial"/>
                <w:sz w:val="20"/>
                <w:szCs w:val="20"/>
              </w:rPr>
              <w:t xml:space="preserve"> A1-</w:t>
            </w:r>
            <w:proofErr w:type="spellStart"/>
            <w:r w:rsidRPr="00852695">
              <w:rPr>
                <w:rFonts w:ascii="Arial" w:hAnsi="Arial" w:cs="Arial"/>
                <w:sz w:val="20"/>
                <w:szCs w:val="20"/>
              </w:rPr>
              <w:t>A5</w:t>
            </w:r>
            <w:proofErr w:type="spellEnd"/>
            <w:r w:rsidRPr="00852695">
              <w:rPr>
                <w:rFonts w:ascii="Arial" w:hAnsi="Arial" w:cs="Arial"/>
                <w:sz w:val="20"/>
                <w:szCs w:val="20"/>
              </w:rPr>
              <w:t xml:space="preserve"> uses</w:t>
            </w:r>
          </w:p>
          <w:p w:rsidR="00F77B4F" w:rsidRPr="00852695"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1,265 jobs</w:t>
            </w:r>
          </w:p>
          <w:p w:rsidR="00F77B4F" w:rsidRPr="00852695"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15 Apprenticeships</w:t>
            </w:r>
          </w:p>
          <w:p w:rsidR="00F77B4F" w:rsidRPr="00852695"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Local facilities</w:t>
            </w:r>
          </w:p>
          <w:p w:rsidR="00F77B4F" w:rsidRPr="00852695" w:rsidRDefault="00F77B4F" w:rsidP="00F77B4F">
            <w:pPr>
              <w:pStyle w:val="ListParagraph"/>
              <w:numPr>
                <w:ilvl w:val="0"/>
                <w:numId w:val="28"/>
              </w:numPr>
              <w:ind w:left="360"/>
              <w:rPr>
                <w:rFonts w:ascii="Arial" w:hAnsi="Arial" w:cs="Arial"/>
                <w:sz w:val="20"/>
                <w:szCs w:val="20"/>
              </w:rPr>
            </w:pPr>
            <w:r w:rsidRPr="00852695">
              <w:rPr>
                <w:rFonts w:ascii="Arial" w:hAnsi="Arial" w:cs="Arial"/>
                <w:sz w:val="20"/>
                <w:szCs w:val="20"/>
              </w:rPr>
              <w:t>Public open space</w:t>
            </w:r>
          </w:p>
          <w:p w:rsidR="00F77B4F" w:rsidRPr="00852695" w:rsidRDefault="00F77B4F" w:rsidP="00F77B4F">
            <w:pPr>
              <w:pStyle w:val="ListParagraph"/>
              <w:ind w:left="360"/>
              <w:rPr>
                <w:rFonts w:ascii="Arial" w:hAnsi="Arial" w:cs="Arial"/>
                <w:sz w:val="20"/>
                <w:szCs w:val="20"/>
              </w:rPr>
            </w:pPr>
          </w:p>
        </w:tc>
        <w:tc>
          <w:tcPr>
            <w:tcW w:w="2693" w:type="dxa"/>
          </w:tcPr>
          <w:p w:rsidR="00F77B4F" w:rsidRPr="00C3223B" w:rsidRDefault="00F77B4F" w:rsidP="00F77B4F">
            <w:pPr>
              <w:rPr>
                <w:rFonts w:ascii="Arial" w:eastAsiaTheme="minorHAnsi" w:hAnsi="Arial" w:cs="Arial"/>
                <w:sz w:val="20"/>
                <w:szCs w:val="20"/>
              </w:rPr>
            </w:pPr>
          </w:p>
          <w:p w:rsidR="00F77B4F" w:rsidRPr="00C3223B" w:rsidRDefault="00F77B4F" w:rsidP="00F77B4F">
            <w:pPr>
              <w:pStyle w:val="ListParagraph"/>
              <w:numPr>
                <w:ilvl w:val="0"/>
                <w:numId w:val="41"/>
              </w:numPr>
              <w:ind w:left="360"/>
              <w:rPr>
                <w:rFonts w:ascii="Arial" w:hAnsi="Arial" w:cs="Arial"/>
                <w:sz w:val="20"/>
                <w:szCs w:val="20"/>
                <w:lang w:val="en-GB"/>
              </w:rPr>
            </w:pPr>
            <w:r w:rsidRPr="00C3223B">
              <w:rPr>
                <w:rFonts w:ascii="Arial" w:hAnsi="Arial" w:cs="Arial"/>
                <w:sz w:val="20"/>
                <w:szCs w:val="20"/>
              </w:rPr>
              <w:t>Go to the marketplace for a development partner</w:t>
            </w:r>
          </w:p>
          <w:p w:rsidR="00F77B4F" w:rsidRPr="00C3223B" w:rsidRDefault="00F77B4F" w:rsidP="00F77B4F">
            <w:pPr>
              <w:pStyle w:val="ListParagraph"/>
              <w:ind w:left="360"/>
              <w:rPr>
                <w:rFonts w:ascii="Arial" w:hAnsi="Arial" w:cs="Arial"/>
                <w:color w:val="000000"/>
                <w:sz w:val="20"/>
                <w:szCs w:val="20"/>
              </w:rPr>
            </w:pPr>
          </w:p>
        </w:tc>
        <w:tc>
          <w:tcPr>
            <w:tcW w:w="2835" w:type="dxa"/>
            <w:shd w:val="clear" w:color="auto" w:fill="auto"/>
          </w:tcPr>
          <w:p w:rsidR="00F77B4F" w:rsidRDefault="00F77B4F" w:rsidP="00F77B4F">
            <w:pPr>
              <w:rPr>
                <w:rFonts w:ascii="Arial" w:eastAsiaTheme="minorHAnsi" w:hAnsi="Arial" w:cs="Arial"/>
                <w:sz w:val="20"/>
                <w:szCs w:val="20"/>
              </w:rPr>
            </w:pPr>
          </w:p>
          <w:p w:rsidR="00F77B4F" w:rsidRDefault="00F77B4F" w:rsidP="00F77B4F">
            <w:pPr>
              <w:rPr>
                <w:rFonts w:ascii="Arial" w:hAnsi="Arial" w:cs="Arial"/>
                <w:sz w:val="20"/>
                <w:szCs w:val="20"/>
                <w:lang w:val="en-GB"/>
              </w:rPr>
            </w:pPr>
            <w:r>
              <w:rPr>
                <w:rFonts w:ascii="Arial" w:hAnsi="Arial" w:cs="Arial"/>
                <w:sz w:val="20"/>
                <w:szCs w:val="20"/>
              </w:rPr>
              <w:t>First parcel of land granted planning permission</w:t>
            </w:r>
          </w:p>
          <w:p w:rsidR="00F77B4F" w:rsidRDefault="00F77B4F" w:rsidP="00F77B4F">
            <w:pPr>
              <w:rPr>
                <w:rFonts w:ascii="Arial" w:hAnsi="Arial" w:cs="Arial"/>
                <w:sz w:val="20"/>
                <w:szCs w:val="20"/>
              </w:rPr>
            </w:pPr>
          </w:p>
          <w:p w:rsidR="00F77B4F" w:rsidRDefault="00F77B4F" w:rsidP="00F77B4F">
            <w:pPr>
              <w:rPr>
                <w:rFonts w:ascii="Arial" w:hAnsi="Arial" w:cs="Arial"/>
                <w:sz w:val="20"/>
                <w:szCs w:val="20"/>
              </w:rPr>
            </w:pPr>
            <w:r>
              <w:rPr>
                <w:rFonts w:ascii="Arial" w:hAnsi="Arial" w:cs="Arial"/>
                <w:sz w:val="20"/>
                <w:szCs w:val="20"/>
              </w:rPr>
              <w:t>Demolition started on above parcel</w:t>
            </w:r>
          </w:p>
          <w:p w:rsidR="00F77B4F" w:rsidRDefault="00F77B4F" w:rsidP="00F77B4F">
            <w:pPr>
              <w:rPr>
                <w:rFonts w:ascii="Arial" w:hAnsi="Arial" w:cs="Arial"/>
                <w:sz w:val="20"/>
                <w:szCs w:val="20"/>
              </w:rPr>
            </w:pPr>
          </w:p>
          <w:p w:rsidR="00F77B4F" w:rsidRDefault="00F77B4F" w:rsidP="00F77B4F">
            <w:pPr>
              <w:rPr>
                <w:rFonts w:ascii="Arial" w:hAnsi="Arial" w:cs="Arial"/>
                <w:sz w:val="20"/>
                <w:szCs w:val="20"/>
              </w:rPr>
            </w:pPr>
            <w:r>
              <w:rPr>
                <w:rFonts w:ascii="Arial" w:hAnsi="Arial" w:cs="Arial"/>
                <w:sz w:val="20"/>
                <w:szCs w:val="20"/>
              </w:rPr>
              <w:t>Brief and marketing materials for development partner</w:t>
            </w:r>
            <w:r>
              <w:rPr>
                <w:rFonts w:ascii="Arial" w:hAnsi="Arial" w:cs="Arial"/>
                <w:color w:val="000000"/>
                <w:sz w:val="20"/>
                <w:szCs w:val="20"/>
              </w:rPr>
              <w:t>s now published</w:t>
            </w:r>
          </w:p>
          <w:p w:rsidR="00F77B4F" w:rsidRDefault="00F77B4F" w:rsidP="00F77B4F">
            <w:pPr>
              <w:rPr>
                <w:rFonts w:ascii="Arial" w:eastAsiaTheme="minorHAnsi" w:hAnsi="Arial" w:cs="Arial"/>
                <w:sz w:val="20"/>
                <w:szCs w:val="20"/>
              </w:rPr>
            </w:pPr>
          </w:p>
        </w:tc>
        <w:tc>
          <w:tcPr>
            <w:tcW w:w="2835" w:type="dxa"/>
            <w:shd w:val="clear" w:color="auto" w:fill="auto"/>
          </w:tcPr>
          <w:p w:rsidR="00F77B4F" w:rsidRDefault="00F77B4F" w:rsidP="00F77B4F">
            <w:pPr>
              <w:rPr>
                <w:rFonts w:ascii="Arial" w:eastAsiaTheme="minorHAnsi" w:hAnsi="Arial" w:cs="Arial"/>
                <w:sz w:val="20"/>
                <w:szCs w:val="20"/>
              </w:rPr>
            </w:pPr>
          </w:p>
          <w:p w:rsidR="00F77B4F" w:rsidRDefault="00F77B4F" w:rsidP="00F77B4F">
            <w:pPr>
              <w:rPr>
                <w:rFonts w:ascii="Arial" w:eastAsiaTheme="minorHAnsi" w:hAnsi="Arial" w:cs="Arial"/>
                <w:sz w:val="20"/>
                <w:szCs w:val="20"/>
              </w:rPr>
            </w:pPr>
            <w:r>
              <w:rPr>
                <w:rFonts w:ascii="Arial" w:hAnsi="Arial" w:cs="Arial"/>
                <w:sz w:val="20"/>
                <w:szCs w:val="20"/>
              </w:rPr>
              <w:t>500 unit student accommodation has permission, planned occupation 2019</w:t>
            </w:r>
          </w:p>
        </w:tc>
        <w:tc>
          <w:tcPr>
            <w:tcW w:w="1266" w:type="dxa"/>
            <w:shd w:val="clear" w:color="auto" w:fill="00B050"/>
          </w:tcPr>
          <w:p w:rsidR="00F77B4F" w:rsidRDefault="00F77B4F" w:rsidP="00F77B4F">
            <w:pPr>
              <w:rPr>
                <w:rFonts w:ascii="Arial" w:eastAsiaTheme="minorHAnsi" w:hAnsi="Arial" w:cs="Arial"/>
                <w:sz w:val="20"/>
                <w:szCs w:val="20"/>
              </w:rPr>
            </w:pPr>
          </w:p>
        </w:tc>
      </w:tr>
    </w:tbl>
    <w:p w:rsidR="00CF4E34" w:rsidRDefault="00CF4E34">
      <w:pPr>
        <w:rPr>
          <w:rFonts w:ascii="Arial Black" w:hAnsi="Arial Black" w:cs="Arial"/>
          <w:b/>
          <w:sz w:val="32"/>
          <w:szCs w:val="32"/>
        </w:rPr>
      </w:pPr>
    </w:p>
    <w:p w:rsidR="00446D12" w:rsidRDefault="00446D12">
      <w:pPr>
        <w:rPr>
          <w:rFonts w:ascii="Arial Black" w:hAnsi="Arial Black" w:cs="Arial"/>
          <w:b/>
          <w:sz w:val="32"/>
          <w:szCs w:val="32"/>
        </w:rPr>
      </w:pPr>
      <w:r>
        <w:rPr>
          <w:rFonts w:ascii="Arial Black" w:hAnsi="Arial Black" w:cs="Arial"/>
          <w:b/>
          <w:sz w:val="32"/>
          <w:szCs w:val="32"/>
        </w:rPr>
        <w:br w:type="page"/>
      </w:r>
    </w:p>
    <w:p w:rsidR="00CF4E34" w:rsidRDefault="00CF4E34">
      <w:pPr>
        <w:rPr>
          <w:rFonts w:ascii="Arial Black" w:hAnsi="Arial Black" w:cs="Arial"/>
          <w:b/>
          <w:sz w:val="32"/>
          <w:szCs w:val="32"/>
        </w:rPr>
      </w:pPr>
      <w:r>
        <w:rPr>
          <w:rFonts w:ascii="Arial Black" w:hAnsi="Arial Black" w:cs="Arial"/>
          <w:b/>
          <w:sz w:val="32"/>
          <w:szCs w:val="32"/>
        </w:rPr>
        <w:lastRenderedPageBreak/>
        <w:t>Enterprise</w:t>
      </w:r>
    </w:p>
    <w:p w:rsidR="00CF4E34" w:rsidRDefault="00CF4E34">
      <w:pPr>
        <w:rPr>
          <w:rFonts w:ascii="Arial Black" w:hAnsi="Arial Black" w:cs="Arial"/>
          <w:b/>
          <w:sz w:val="32"/>
          <w:szCs w:val="32"/>
        </w:rPr>
      </w:pPr>
    </w:p>
    <w:tbl>
      <w:tblPr>
        <w:tblpPr w:leftFromText="180" w:rightFromText="180" w:vertAnchor="text" w:tblpY="1"/>
        <w:tblOverlap w:val="neve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76"/>
      </w:tblGrid>
      <w:tr w:rsidR="00CF4E34" w:rsidRPr="002C70E6" w:rsidTr="005B1361">
        <w:trPr>
          <w:cantSplit/>
          <w:tblHeader/>
        </w:trPr>
        <w:tc>
          <w:tcPr>
            <w:tcW w:w="1668" w:type="dxa"/>
            <w:vMerge w:val="restart"/>
            <w:shd w:val="clear" w:color="auto" w:fill="D9D9D9" w:themeFill="background1" w:themeFillShade="D9"/>
          </w:tcPr>
          <w:p w:rsidR="00CF4E34" w:rsidRDefault="00CF4E34" w:rsidP="0068302F">
            <w:pPr>
              <w:rPr>
                <w:rFonts w:ascii="Arial" w:hAnsi="Arial" w:cs="Arial"/>
                <w:b/>
                <w:sz w:val="20"/>
                <w:szCs w:val="20"/>
                <w:lang w:val="en-GB"/>
              </w:rPr>
            </w:pPr>
          </w:p>
          <w:p w:rsidR="00CF4E34" w:rsidRDefault="00CF4E34" w:rsidP="0068302F">
            <w:pPr>
              <w:rPr>
                <w:rFonts w:ascii="Arial" w:hAnsi="Arial" w:cs="Arial"/>
                <w:b/>
                <w:sz w:val="20"/>
                <w:szCs w:val="20"/>
                <w:lang w:val="en-GB"/>
              </w:rPr>
            </w:pPr>
          </w:p>
          <w:p w:rsidR="00CF4E34" w:rsidRPr="002C70E6" w:rsidRDefault="00CF4E34" w:rsidP="0068302F">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Strategic Status</w:t>
            </w:r>
          </w:p>
          <w:p w:rsidR="00CF4E34" w:rsidRPr="002C70E6" w:rsidRDefault="00CF4E34" w:rsidP="0068302F">
            <w:pPr>
              <w:jc w:val="center"/>
              <w:rPr>
                <w:rFonts w:ascii="Arial" w:hAnsi="Arial" w:cs="Arial"/>
                <w:b/>
                <w:sz w:val="20"/>
                <w:szCs w:val="20"/>
                <w:lang w:val="en-GB"/>
              </w:rPr>
            </w:pPr>
          </w:p>
        </w:tc>
        <w:tc>
          <w:tcPr>
            <w:tcW w:w="11765" w:type="dxa"/>
            <w:gridSpan w:val="5"/>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Operations</w:t>
            </w:r>
          </w:p>
        </w:tc>
      </w:tr>
      <w:tr w:rsidR="009E1805" w:rsidRPr="002C70E6" w:rsidTr="00460A63">
        <w:trPr>
          <w:cantSplit/>
          <w:trHeight w:val="654"/>
          <w:tblHeader/>
        </w:trPr>
        <w:tc>
          <w:tcPr>
            <w:tcW w:w="1668" w:type="dxa"/>
            <w:vMerge/>
            <w:shd w:val="clear" w:color="auto" w:fill="D9D9D9" w:themeFill="background1" w:themeFillShade="D9"/>
          </w:tcPr>
          <w:p w:rsidR="009E1805" w:rsidRPr="002C70E6"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 xml:space="preserve">Project </w:t>
            </w:r>
            <w:r>
              <w:rPr>
                <w:rFonts w:ascii="Arial" w:hAnsi="Arial" w:cs="Arial"/>
                <w:b/>
                <w:sz w:val="20"/>
                <w:szCs w:val="20"/>
                <w:lang w:val="en-GB"/>
              </w:rPr>
              <w:t xml:space="preserve"> title and lead officer </w:t>
            </w:r>
          </w:p>
        </w:tc>
        <w:tc>
          <w:tcPr>
            <w:tcW w:w="1843"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Outcome</w:t>
            </w:r>
          </w:p>
        </w:tc>
        <w:tc>
          <w:tcPr>
            <w:tcW w:w="2126"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Contribution to Growth Targets</w:t>
            </w:r>
          </w:p>
          <w:p w:rsidR="009E1805" w:rsidRPr="002C70E6" w:rsidRDefault="009E1805" w:rsidP="009E1805">
            <w:pPr>
              <w:rPr>
                <w:rFonts w:ascii="Arial" w:hAnsi="Arial" w:cs="Arial"/>
                <w:b/>
                <w:sz w:val="20"/>
                <w:szCs w:val="20"/>
                <w:lang w:val="en-GB"/>
              </w:rPr>
            </w:pPr>
          </w:p>
        </w:tc>
        <w:tc>
          <w:tcPr>
            <w:tcW w:w="198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Lead partner</w:t>
            </w:r>
          </w:p>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552"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2F28F9" w:rsidP="00D72D5E">
            <w:pPr>
              <w:jc w:val="center"/>
              <w:rPr>
                <w:rFonts w:ascii="Arial" w:hAnsi="Arial" w:cs="Arial"/>
                <w:b/>
                <w:sz w:val="20"/>
                <w:szCs w:val="20"/>
                <w:lang w:val="en-GB"/>
              </w:rPr>
            </w:pPr>
            <w:r>
              <w:rPr>
                <w:rFonts w:ascii="Arial" w:hAnsi="Arial" w:cs="Arial"/>
                <w:b/>
                <w:sz w:val="20"/>
                <w:szCs w:val="20"/>
                <w:lang w:val="en-GB"/>
              </w:rPr>
              <w:t>October</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76"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DC6E26" w:rsidRPr="00375582" w:rsidTr="006F2CB6">
        <w:trPr>
          <w:cantSplit/>
          <w:trHeight w:val="142"/>
        </w:trPr>
        <w:tc>
          <w:tcPr>
            <w:tcW w:w="1668" w:type="dxa"/>
          </w:tcPr>
          <w:p w:rsidR="00DC6E26" w:rsidRPr="009B596C" w:rsidRDefault="00DC6E26" w:rsidP="00DC6E26">
            <w:pPr>
              <w:rPr>
                <w:rFonts w:ascii="Arial" w:hAnsi="Arial" w:cs="Arial"/>
                <w:b/>
                <w:color w:val="00B050"/>
                <w:sz w:val="20"/>
                <w:szCs w:val="20"/>
                <w:lang w:val="en-GB"/>
              </w:rPr>
            </w:pPr>
          </w:p>
          <w:p w:rsidR="00DC6E26" w:rsidRPr="009B596C" w:rsidRDefault="00DC6E26" w:rsidP="00DC6E26">
            <w:pPr>
              <w:rPr>
                <w:rFonts w:ascii="Arial" w:hAnsi="Arial" w:cs="Arial"/>
                <w:b/>
                <w:color w:val="00B050"/>
                <w:sz w:val="20"/>
                <w:szCs w:val="20"/>
                <w:lang w:val="en-GB"/>
              </w:rPr>
            </w:pPr>
            <w:r w:rsidRPr="009B596C">
              <w:rPr>
                <w:rFonts w:ascii="Arial" w:hAnsi="Arial" w:cs="Arial"/>
                <w:b/>
                <w:color w:val="00B050"/>
                <w:sz w:val="20"/>
                <w:szCs w:val="20"/>
                <w:lang w:val="en-GB"/>
              </w:rPr>
              <w:t>CITY DEAL</w:t>
            </w:r>
          </w:p>
          <w:p w:rsidR="00DC6E26" w:rsidRPr="009B596C" w:rsidRDefault="00DC6E26" w:rsidP="00DC6E26">
            <w:pPr>
              <w:rPr>
                <w:rFonts w:ascii="Arial" w:hAnsi="Arial" w:cs="Arial"/>
                <w:b/>
                <w:color w:val="00B050"/>
                <w:sz w:val="20"/>
                <w:szCs w:val="20"/>
                <w:lang w:val="en-GB"/>
              </w:rPr>
            </w:pPr>
          </w:p>
        </w:tc>
        <w:tc>
          <w:tcPr>
            <w:tcW w:w="1842" w:type="dxa"/>
          </w:tcPr>
          <w:p w:rsidR="00DC6E26" w:rsidRPr="00320E5D" w:rsidRDefault="00DC6E26" w:rsidP="00DC6E26">
            <w:pPr>
              <w:rPr>
                <w:rFonts w:ascii="Arial" w:hAnsi="Arial" w:cs="Arial"/>
                <w:b/>
                <w:sz w:val="20"/>
                <w:szCs w:val="20"/>
                <w:lang w:val="en-GB"/>
              </w:rPr>
            </w:pPr>
          </w:p>
          <w:p w:rsidR="00DC6E26" w:rsidRPr="00320E5D" w:rsidRDefault="00DC6E26" w:rsidP="00DC6E26">
            <w:pPr>
              <w:rPr>
                <w:rFonts w:ascii="Arial" w:hAnsi="Arial" w:cs="Arial"/>
                <w:b/>
                <w:sz w:val="20"/>
                <w:szCs w:val="20"/>
                <w:lang w:val="en-GB"/>
              </w:rPr>
            </w:pPr>
            <w:r w:rsidRPr="00320E5D">
              <w:rPr>
                <w:rFonts w:ascii="Arial" w:hAnsi="Arial" w:cs="Arial"/>
                <w:b/>
                <w:sz w:val="20"/>
                <w:szCs w:val="20"/>
                <w:lang w:val="en-GB"/>
              </w:rPr>
              <w:t>The Harwell Innovation HUB</w:t>
            </w:r>
          </w:p>
          <w:p w:rsidR="00DC6E26" w:rsidRPr="00320E5D" w:rsidRDefault="00DC6E26" w:rsidP="00DC6E26">
            <w:pPr>
              <w:rPr>
                <w:rFonts w:ascii="Arial" w:hAnsi="Arial" w:cs="Arial"/>
                <w:b/>
                <w:sz w:val="20"/>
                <w:szCs w:val="20"/>
                <w:lang w:val="en-GB"/>
              </w:rPr>
            </w:pPr>
          </w:p>
          <w:p w:rsidR="00DC6E26" w:rsidRPr="00320E5D" w:rsidRDefault="00DC6E26" w:rsidP="00DC6E26">
            <w:pPr>
              <w:rPr>
                <w:rFonts w:ascii="Arial" w:hAnsi="Arial" w:cs="Arial"/>
                <w:b/>
                <w:sz w:val="20"/>
                <w:szCs w:val="20"/>
                <w:lang w:val="en-GB"/>
              </w:rPr>
            </w:pPr>
            <w:r w:rsidRPr="00320E5D">
              <w:rPr>
                <w:rFonts w:ascii="Arial" w:hAnsi="Arial" w:cs="Arial"/>
                <w:b/>
                <w:sz w:val="20"/>
                <w:szCs w:val="20"/>
                <w:lang w:val="en-GB"/>
              </w:rPr>
              <w:t xml:space="preserve">TIM </w:t>
            </w:r>
            <w:proofErr w:type="spellStart"/>
            <w:r w:rsidRPr="00320E5D">
              <w:rPr>
                <w:rFonts w:ascii="Arial" w:hAnsi="Arial" w:cs="Arial"/>
                <w:b/>
                <w:sz w:val="20"/>
                <w:szCs w:val="20"/>
                <w:lang w:val="en-GB"/>
              </w:rPr>
              <w:t>BESTWICK</w:t>
            </w:r>
            <w:proofErr w:type="spellEnd"/>
          </w:p>
        </w:tc>
        <w:tc>
          <w:tcPr>
            <w:tcW w:w="1843" w:type="dxa"/>
          </w:tcPr>
          <w:p w:rsidR="00DC6E26" w:rsidRPr="00C437B7" w:rsidRDefault="00DC6E26" w:rsidP="00DC6E26">
            <w:pPr>
              <w:rPr>
                <w:rFonts w:ascii="Arial" w:hAnsi="Arial" w:cs="Arial"/>
                <w:sz w:val="20"/>
                <w:szCs w:val="20"/>
              </w:rPr>
            </w:pPr>
          </w:p>
          <w:p w:rsidR="00DC6E26" w:rsidRPr="00C437B7" w:rsidRDefault="00DC6E26" w:rsidP="00DC6E26">
            <w:pPr>
              <w:rPr>
                <w:rFonts w:ascii="Arial" w:hAnsi="Arial" w:cs="Arial"/>
                <w:sz w:val="20"/>
                <w:szCs w:val="20"/>
              </w:rPr>
            </w:pPr>
            <w:r w:rsidRPr="00DD3F02">
              <w:rPr>
                <w:rFonts w:ascii="Arial" w:hAnsi="Arial" w:cs="Arial"/>
                <w:sz w:val="20"/>
                <w:szCs w:val="20"/>
              </w:rPr>
              <w:t>Hub: focused on open innovation</w:t>
            </w:r>
          </w:p>
        </w:tc>
        <w:tc>
          <w:tcPr>
            <w:tcW w:w="2126" w:type="dxa"/>
          </w:tcPr>
          <w:p w:rsidR="00DC6E26" w:rsidRPr="00C437B7" w:rsidRDefault="00DC6E26" w:rsidP="00DC6E26">
            <w:pPr>
              <w:rPr>
                <w:rFonts w:ascii="Arial" w:hAnsi="Arial" w:cs="Arial"/>
                <w:sz w:val="20"/>
                <w:szCs w:val="20"/>
              </w:rPr>
            </w:pPr>
          </w:p>
          <w:p w:rsidR="00DC6E26" w:rsidRPr="00C437B7" w:rsidRDefault="00DC6E26" w:rsidP="00DC6E26">
            <w:pPr>
              <w:rPr>
                <w:rFonts w:ascii="Arial" w:hAnsi="Arial" w:cs="Arial"/>
                <w:sz w:val="20"/>
                <w:szCs w:val="20"/>
              </w:rPr>
            </w:pPr>
            <w:r w:rsidRPr="00DD3F02">
              <w:rPr>
                <w:rFonts w:ascii="Arial" w:hAnsi="Arial" w:cs="Arial"/>
                <w:sz w:val="20"/>
                <w:szCs w:val="20"/>
              </w:rPr>
              <w:t xml:space="preserve">Invest in an ambitious network of new innovation and incubation </w:t>
            </w:r>
            <w:proofErr w:type="spellStart"/>
            <w:r w:rsidRPr="00DD3F02">
              <w:rPr>
                <w:rFonts w:ascii="Arial" w:hAnsi="Arial" w:cs="Arial"/>
                <w:sz w:val="20"/>
                <w:szCs w:val="20"/>
              </w:rPr>
              <w:t>centres</w:t>
            </w:r>
            <w:proofErr w:type="spellEnd"/>
            <w:r w:rsidRPr="00DD3F02">
              <w:rPr>
                <w:rFonts w:ascii="Arial" w:hAnsi="Arial" w:cs="Arial"/>
                <w:sz w:val="20"/>
                <w:szCs w:val="20"/>
              </w:rPr>
              <w:t xml:space="preserve"> which will nurture small businesses.</w:t>
            </w:r>
          </w:p>
        </w:tc>
        <w:tc>
          <w:tcPr>
            <w:tcW w:w="1985" w:type="dxa"/>
          </w:tcPr>
          <w:p w:rsidR="00DC6E26" w:rsidRPr="00DD3F02" w:rsidRDefault="00DC6E26" w:rsidP="00DC6E26">
            <w:pPr>
              <w:spacing w:line="276" w:lineRule="auto"/>
              <w:rPr>
                <w:rFonts w:ascii="Arial" w:eastAsiaTheme="minorHAnsi" w:hAnsi="Arial" w:cs="Arial"/>
                <w:sz w:val="20"/>
                <w:szCs w:val="20"/>
              </w:rPr>
            </w:pPr>
          </w:p>
          <w:p w:rsidR="00DC6E26" w:rsidRPr="00DD3F02" w:rsidRDefault="00DC6E26" w:rsidP="00DC6E26">
            <w:pPr>
              <w:spacing w:line="276" w:lineRule="auto"/>
              <w:rPr>
                <w:rFonts w:ascii="Arial" w:eastAsiaTheme="minorHAnsi" w:hAnsi="Arial" w:cs="Arial"/>
                <w:b/>
                <w:bCs/>
                <w:sz w:val="20"/>
                <w:szCs w:val="20"/>
              </w:rPr>
            </w:pPr>
            <w:proofErr w:type="spellStart"/>
            <w:r w:rsidRPr="00DD3F02">
              <w:rPr>
                <w:rFonts w:ascii="Arial" w:hAnsi="Arial" w:cs="Arial"/>
                <w:b/>
                <w:bCs/>
                <w:sz w:val="20"/>
                <w:szCs w:val="20"/>
              </w:rPr>
              <w:t>STFC</w:t>
            </w:r>
            <w:proofErr w:type="spellEnd"/>
          </w:p>
        </w:tc>
        <w:tc>
          <w:tcPr>
            <w:tcW w:w="2126" w:type="dxa"/>
          </w:tcPr>
          <w:p w:rsidR="00DC6E26" w:rsidRPr="00C437B7" w:rsidRDefault="00DC6E26" w:rsidP="00DC6E26">
            <w:pPr>
              <w:rPr>
                <w:rFonts w:ascii="Arial" w:hAnsi="Arial" w:cs="Arial"/>
                <w:sz w:val="20"/>
                <w:szCs w:val="20"/>
              </w:rPr>
            </w:pPr>
          </w:p>
          <w:p w:rsidR="00DC6E26" w:rsidRPr="007C1D22" w:rsidRDefault="00DC6E26" w:rsidP="00DC6E26">
            <w:pPr>
              <w:rPr>
                <w:rFonts w:ascii="Arial" w:hAnsi="Arial" w:cs="Arial"/>
                <w:sz w:val="20"/>
                <w:szCs w:val="20"/>
              </w:rPr>
            </w:pPr>
            <w:r w:rsidRPr="00DD3F02">
              <w:rPr>
                <w:rFonts w:ascii="Arial" w:hAnsi="Arial" w:cs="Arial"/>
                <w:sz w:val="20"/>
                <w:szCs w:val="20"/>
              </w:rPr>
              <w:t xml:space="preserve">Start on site November 2016, </w:t>
            </w:r>
            <w:r w:rsidRPr="007C1D22">
              <w:rPr>
                <w:rFonts w:ascii="Arial" w:hAnsi="Arial" w:cs="Arial"/>
                <w:sz w:val="20"/>
                <w:szCs w:val="20"/>
              </w:rPr>
              <w:t>practical completion October 2017</w:t>
            </w:r>
          </w:p>
          <w:p w:rsidR="00DC6E26" w:rsidRDefault="00DC6E26" w:rsidP="00DC6E26">
            <w:pPr>
              <w:rPr>
                <w:rFonts w:ascii="Arial" w:hAnsi="Arial" w:cs="Arial"/>
                <w:sz w:val="20"/>
                <w:szCs w:val="20"/>
              </w:rPr>
            </w:pPr>
          </w:p>
          <w:p w:rsidR="00DC6E26" w:rsidRDefault="00DC6E26" w:rsidP="00DC6E26">
            <w:pPr>
              <w:rPr>
                <w:rFonts w:ascii="Arial" w:hAnsi="Arial" w:cs="Arial"/>
                <w:sz w:val="20"/>
                <w:szCs w:val="20"/>
              </w:rPr>
            </w:pPr>
            <w:r w:rsidRPr="00DD3F02">
              <w:rPr>
                <w:rFonts w:ascii="Arial" w:hAnsi="Arial" w:cs="Arial"/>
                <w:sz w:val="20"/>
                <w:szCs w:val="20"/>
              </w:rPr>
              <w:t xml:space="preserve">Project </w:t>
            </w:r>
            <w:proofErr w:type="spellStart"/>
            <w:r w:rsidRPr="00DD3F02">
              <w:rPr>
                <w:rFonts w:ascii="Arial" w:hAnsi="Arial" w:cs="Arial"/>
                <w:sz w:val="20"/>
                <w:szCs w:val="20"/>
              </w:rPr>
              <w:t>programme</w:t>
            </w:r>
            <w:proofErr w:type="spellEnd"/>
            <w:r w:rsidRPr="00DD3F02">
              <w:rPr>
                <w:rFonts w:ascii="Arial" w:hAnsi="Arial" w:cs="Arial"/>
                <w:sz w:val="20"/>
                <w:szCs w:val="20"/>
              </w:rPr>
              <w:t xml:space="preserve"> dates revised and agreed following agreement with BIS.</w:t>
            </w:r>
          </w:p>
          <w:p w:rsidR="00201437" w:rsidRPr="00C437B7" w:rsidRDefault="00201437" w:rsidP="00DC6E26">
            <w:pPr>
              <w:rPr>
                <w:rFonts w:ascii="Arial" w:hAnsi="Arial" w:cs="Arial"/>
                <w:sz w:val="20"/>
                <w:szCs w:val="20"/>
              </w:rPr>
            </w:pPr>
          </w:p>
        </w:tc>
        <w:tc>
          <w:tcPr>
            <w:tcW w:w="2552" w:type="dxa"/>
          </w:tcPr>
          <w:p w:rsidR="00DC6E26" w:rsidRDefault="00DC6E26" w:rsidP="00DC6E26">
            <w:pPr>
              <w:rPr>
                <w:rFonts w:ascii="Arial" w:hAnsi="Arial" w:cs="Arial"/>
                <w:sz w:val="20"/>
                <w:szCs w:val="20"/>
              </w:rPr>
            </w:pPr>
          </w:p>
          <w:p w:rsidR="00DC6E26" w:rsidRDefault="00DC6E26" w:rsidP="00DC6E26">
            <w:pPr>
              <w:rPr>
                <w:rFonts w:ascii="Arial" w:hAnsi="Arial" w:cs="Arial"/>
                <w:sz w:val="20"/>
                <w:szCs w:val="20"/>
              </w:rPr>
            </w:pPr>
            <w:r w:rsidRPr="00DD3F02">
              <w:rPr>
                <w:rFonts w:ascii="Arial" w:hAnsi="Arial" w:cs="Arial"/>
                <w:sz w:val="20"/>
                <w:szCs w:val="20"/>
              </w:rPr>
              <w:t xml:space="preserve">Target for Practical </w:t>
            </w:r>
            <w:r w:rsidRPr="007C1D22">
              <w:rPr>
                <w:rFonts w:ascii="Arial" w:hAnsi="Arial" w:cs="Arial"/>
                <w:sz w:val="20"/>
                <w:szCs w:val="20"/>
              </w:rPr>
              <w:t>Completion in October 2017.</w:t>
            </w:r>
          </w:p>
          <w:p w:rsidR="00DC6E26" w:rsidRPr="00C437B7" w:rsidRDefault="00DC6E26" w:rsidP="00DC6E26">
            <w:pPr>
              <w:rPr>
                <w:rFonts w:ascii="Arial" w:hAnsi="Arial" w:cs="Arial"/>
                <w:sz w:val="20"/>
                <w:szCs w:val="20"/>
              </w:rPr>
            </w:pPr>
          </w:p>
        </w:tc>
        <w:tc>
          <w:tcPr>
            <w:tcW w:w="2976" w:type="dxa"/>
            <w:shd w:val="clear" w:color="auto" w:fill="auto"/>
          </w:tcPr>
          <w:p w:rsidR="00D36652" w:rsidRDefault="00D36652" w:rsidP="00DC6E26">
            <w:pPr>
              <w:rPr>
                <w:rFonts w:ascii="Arial" w:hAnsi="Arial" w:cs="Arial"/>
                <w:sz w:val="20"/>
                <w:szCs w:val="20"/>
              </w:rPr>
            </w:pPr>
          </w:p>
          <w:p w:rsidR="00DC6E26" w:rsidRPr="00C437B7" w:rsidRDefault="009B596C" w:rsidP="00DC6E26">
            <w:pPr>
              <w:rPr>
                <w:rFonts w:ascii="Arial" w:hAnsi="Arial" w:cs="Arial"/>
                <w:sz w:val="20"/>
                <w:szCs w:val="20"/>
              </w:rPr>
            </w:pPr>
            <w:r>
              <w:rPr>
                <w:rFonts w:ascii="Arial" w:hAnsi="Arial" w:cs="Arial"/>
                <w:sz w:val="20"/>
                <w:szCs w:val="20"/>
              </w:rPr>
              <w:t>The build is complete – the formal opening is being planned for early 2018</w:t>
            </w:r>
          </w:p>
        </w:tc>
        <w:tc>
          <w:tcPr>
            <w:tcW w:w="2835" w:type="dxa"/>
            <w:shd w:val="clear" w:color="auto" w:fill="auto"/>
          </w:tcPr>
          <w:p w:rsidR="00DC6E26" w:rsidRDefault="00DC6E26" w:rsidP="00DC6E26">
            <w:pPr>
              <w:rPr>
                <w:rFonts w:ascii="Arial" w:hAnsi="Arial" w:cs="Arial"/>
                <w:sz w:val="20"/>
                <w:szCs w:val="20"/>
                <w:lang w:val="en-GB"/>
              </w:rPr>
            </w:pPr>
          </w:p>
        </w:tc>
        <w:tc>
          <w:tcPr>
            <w:tcW w:w="1276" w:type="dxa"/>
            <w:tcBorders>
              <w:bottom w:val="single" w:sz="4" w:space="0" w:color="auto"/>
            </w:tcBorders>
            <w:shd w:val="clear" w:color="auto" w:fill="00B050"/>
          </w:tcPr>
          <w:p w:rsidR="00DC6E26" w:rsidRDefault="00DC6E26" w:rsidP="00DC6E26">
            <w:pPr>
              <w:pStyle w:val="ListParagraph"/>
              <w:spacing w:line="276" w:lineRule="auto"/>
              <w:ind w:left="68" w:hanging="4"/>
              <w:rPr>
                <w:rFonts w:ascii="Arial" w:hAnsi="Arial" w:cs="Arial"/>
                <w:sz w:val="20"/>
                <w:szCs w:val="20"/>
              </w:rPr>
            </w:pPr>
          </w:p>
          <w:p w:rsidR="00DC6E26" w:rsidRPr="00DD3F02" w:rsidRDefault="00DC6E26" w:rsidP="00DC6E26">
            <w:pPr>
              <w:pStyle w:val="ListParagraph"/>
              <w:spacing w:line="276" w:lineRule="auto"/>
              <w:ind w:left="0" w:hanging="9"/>
              <w:rPr>
                <w:rFonts w:ascii="Arial" w:hAnsi="Arial" w:cs="Arial"/>
                <w:sz w:val="20"/>
                <w:szCs w:val="20"/>
              </w:rPr>
            </w:pPr>
          </w:p>
        </w:tc>
      </w:tr>
      <w:tr w:rsidR="006C405D" w:rsidRPr="00375582" w:rsidTr="006F2CB6">
        <w:trPr>
          <w:cantSplit/>
          <w:trHeight w:val="142"/>
        </w:trPr>
        <w:tc>
          <w:tcPr>
            <w:tcW w:w="1668" w:type="dxa"/>
          </w:tcPr>
          <w:p w:rsidR="006C405D" w:rsidRPr="0033037F" w:rsidRDefault="006C405D" w:rsidP="006C405D">
            <w:pPr>
              <w:rPr>
                <w:rFonts w:ascii="Arial" w:hAnsi="Arial" w:cs="Arial"/>
                <w:b/>
                <w:color w:val="00B050"/>
                <w:sz w:val="20"/>
                <w:szCs w:val="20"/>
                <w:lang w:val="en-GB"/>
              </w:rPr>
            </w:pPr>
          </w:p>
          <w:p w:rsidR="006C405D" w:rsidRPr="0033037F" w:rsidRDefault="006C405D" w:rsidP="006C405D">
            <w:pPr>
              <w:rPr>
                <w:rFonts w:ascii="Arial" w:hAnsi="Arial" w:cs="Arial"/>
                <w:b/>
                <w:color w:val="00B050"/>
                <w:sz w:val="20"/>
                <w:szCs w:val="20"/>
                <w:lang w:val="en-GB"/>
              </w:rPr>
            </w:pPr>
            <w:r w:rsidRPr="0033037F">
              <w:rPr>
                <w:rFonts w:ascii="Arial" w:hAnsi="Arial" w:cs="Arial"/>
                <w:b/>
                <w:color w:val="00B050"/>
                <w:sz w:val="20"/>
                <w:szCs w:val="20"/>
                <w:lang w:val="en-GB"/>
              </w:rPr>
              <w:t>CITY DEAL</w:t>
            </w:r>
          </w:p>
          <w:p w:rsidR="006C405D" w:rsidRPr="0033037F" w:rsidRDefault="006C405D" w:rsidP="006C405D">
            <w:pPr>
              <w:rPr>
                <w:rFonts w:ascii="Arial" w:hAnsi="Arial" w:cs="Arial"/>
                <w:b/>
                <w:color w:val="00B050"/>
                <w:sz w:val="20"/>
                <w:szCs w:val="20"/>
                <w:lang w:val="en-GB"/>
              </w:rPr>
            </w:pPr>
          </w:p>
        </w:tc>
        <w:tc>
          <w:tcPr>
            <w:tcW w:w="1842" w:type="dxa"/>
          </w:tcPr>
          <w:p w:rsidR="006C405D" w:rsidRPr="00320E5D" w:rsidRDefault="006C405D" w:rsidP="006C405D">
            <w:pPr>
              <w:rPr>
                <w:rFonts w:ascii="Arial" w:hAnsi="Arial" w:cs="Arial"/>
                <w:b/>
                <w:sz w:val="20"/>
                <w:szCs w:val="20"/>
                <w:lang w:val="en-GB"/>
              </w:rPr>
            </w:pPr>
          </w:p>
          <w:p w:rsidR="006C405D" w:rsidRPr="00320E5D" w:rsidRDefault="006C405D" w:rsidP="006C405D">
            <w:pPr>
              <w:rPr>
                <w:rFonts w:ascii="Arial" w:hAnsi="Arial" w:cs="Arial"/>
                <w:b/>
                <w:sz w:val="20"/>
                <w:szCs w:val="20"/>
                <w:lang w:val="en-GB"/>
              </w:rPr>
            </w:pPr>
            <w:r w:rsidRPr="00320E5D">
              <w:rPr>
                <w:rFonts w:ascii="Arial" w:hAnsi="Arial" w:cs="Arial"/>
                <w:b/>
                <w:sz w:val="20"/>
                <w:szCs w:val="20"/>
                <w:lang w:val="en-GB"/>
              </w:rPr>
              <w:t>The Oxford Bio-Escalator</w:t>
            </w:r>
          </w:p>
          <w:p w:rsidR="006C405D" w:rsidRPr="00320E5D" w:rsidRDefault="006C405D" w:rsidP="006C405D">
            <w:pPr>
              <w:rPr>
                <w:rFonts w:ascii="Arial" w:hAnsi="Arial" w:cs="Arial"/>
                <w:b/>
                <w:sz w:val="20"/>
                <w:szCs w:val="20"/>
                <w:lang w:val="en-GB"/>
              </w:rPr>
            </w:pPr>
          </w:p>
          <w:p w:rsidR="006C405D" w:rsidRPr="00320E5D" w:rsidRDefault="006C405D" w:rsidP="006C405D">
            <w:pPr>
              <w:rPr>
                <w:rFonts w:ascii="Arial" w:hAnsi="Arial" w:cs="Arial"/>
                <w:b/>
                <w:sz w:val="20"/>
                <w:szCs w:val="20"/>
                <w:lang w:val="en-GB"/>
              </w:rPr>
            </w:pPr>
            <w:r w:rsidRPr="00320E5D">
              <w:rPr>
                <w:rFonts w:ascii="Arial" w:hAnsi="Arial" w:cs="Arial"/>
                <w:b/>
                <w:sz w:val="20"/>
                <w:szCs w:val="20"/>
                <w:lang w:val="en-GB"/>
              </w:rPr>
              <w:t>PHIL CLARE</w:t>
            </w:r>
          </w:p>
        </w:tc>
        <w:tc>
          <w:tcPr>
            <w:tcW w:w="1843" w:type="dxa"/>
          </w:tcPr>
          <w:p w:rsidR="006C405D" w:rsidRPr="00B63754" w:rsidRDefault="006C405D" w:rsidP="006C405D">
            <w:pPr>
              <w:rPr>
                <w:rFonts w:ascii="Arial" w:hAnsi="Arial" w:cs="Arial"/>
                <w:sz w:val="20"/>
                <w:szCs w:val="20"/>
              </w:rPr>
            </w:pPr>
          </w:p>
          <w:p w:rsidR="006C405D" w:rsidRPr="00B63754" w:rsidRDefault="006C405D" w:rsidP="006C405D">
            <w:pPr>
              <w:rPr>
                <w:rFonts w:ascii="Arial" w:hAnsi="Arial" w:cs="Arial"/>
                <w:sz w:val="20"/>
                <w:szCs w:val="20"/>
              </w:rPr>
            </w:pPr>
            <w:r w:rsidRPr="00B63754">
              <w:rPr>
                <w:rFonts w:ascii="Arial" w:hAnsi="Arial" w:cs="Arial"/>
                <w:sz w:val="20"/>
                <w:szCs w:val="20"/>
              </w:rPr>
              <w:t>Hub focused on the life sciences sector;</w:t>
            </w:r>
          </w:p>
        </w:tc>
        <w:tc>
          <w:tcPr>
            <w:tcW w:w="2126" w:type="dxa"/>
          </w:tcPr>
          <w:p w:rsidR="006C405D" w:rsidRDefault="006C405D" w:rsidP="006C405D">
            <w:pPr>
              <w:ind w:left="360"/>
              <w:contextualSpacing/>
              <w:rPr>
                <w:rFonts w:ascii="Arial" w:hAnsi="Arial" w:cs="Arial"/>
                <w:sz w:val="20"/>
                <w:szCs w:val="20"/>
                <w:lang w:val="en-GB"/>
              </w:rPr>
            </w:pPr>
          </w:p>
          <w:p w:rsidR="006C405D" w:rsidRPr="00375582" w:rsidRDefault="006C405D" w:rsidP="006C405D">
            <w:pPr>
              <w:contextualSpacing/>
              <w:rPr>
                <w:rFonts w:ascii="Arial" w:hAnsi="Arial" w:cs="Arial"/>
                <w:sz w:val="20"/>
                <w:szCs w:val="20"/>
                <w:lang w:val="en-GB"/>
              </w:rPr>
            </w:pPr>
            <w:r w:rsidRPr="00CC4B5D">
              <w:rPr>
                <w:rFonts w:ascii="Arial" w:hAnsi="Arial" w:cs="Arial"/>
                <w:sz w:val="20"/>
                <w:szCs w:val="20"/>
                <w:lang w:val="en-GB"/>
              </w:rPr>
              <w:t>Invest in an ambitious network of new innovation and incubation centres which will nurture small businesses:</w:t>
            </w:r>
          </w:p>
        </w:tc>
        <w:tc>
          <w:tcPr>
            <w:tcW w:w="1985" w:type="dxa"/>
          </w:tcPr>
          <w:p w:rsidR="006C405D" w:rsidRDefault="006C405D" w:rsidP="006C405D">
            <w:pPr>
              <w:rPr>
                <w:rFonts w:ascii="Arial" w:hAnsi="Arial" w:cs="Arial"/>
                <w:sz w:val="20"/>
                <w:szCs w:val="20"/>
              </w:rPr>
            </w:pPr>
          </w:p>
          <w:p w:rsidR="006C405D" w:rsidRPr="00C44893" w:rsidRDefault="006C405D" w:rsidP="006C405D">
            <w:pPr>
              <w:rPr>
                <w:rFonts w:ascii="Arial" w:hAnsi="Arial" w:cs="Arial"/>
                <w:sz w:val="20"/>
                <w:szCs w:val="20"/>
              </w:rPr>
            </w:pPr>
            <w:r w:rsidRPr="00C44893">
              <w:rPr>
                <w:rFonts w:ascii="Arial" w:hAnsi="Arial" w:cs="Arial"/>
                <w:sz w:val="20"/>
                <w:szCs w:val="20"/>
              </w:rPr>
              <w:t>University</w:t>
            </w:r>
            <w:r>
              <w:rPr>
                <w:rFonts w:ascii="Arial" w:hAnsi="Arial" w:cs="Arial"/>
                <w:sz w:val="20"/>
                <w:szCs w:val="20"/>
              </w:rPr>
              <w:t xml:space="preserve"> of </w:t>
            </w:r>
            <w:r w:rsidRPr="00C44893">
              <w:rPr>
                <w:rFonts w:ascii="Arial" w:hAnsi="Arial" w:cs="Arial"/>
                <w:sz w:val="20"/>
                <w:szCs w:val="20"/>
              </w:rPr>
              <w:t xml:space="preserve"> Oxford</w:t>
            </w:r>
          </w:p>
        </w:tc>
        <w:tc>
          <w:tcPr>
            <w:tcW w:w="2126" w:type="dxa"/>
          </w:tcPr>
          <w:p w:rsidR="006C405D" w:rsidRPr="006C405D" w:rsidRDefault="006C405D" w:rsidP="006C405D">
            <w:pPr>
              <w:rPr>
                <w:rFonts w:ascii="Arial" w:eastAsiaTheme="minorHAnsi" w:hAnsi="Arial" w:cs="Arial"/>
              </w:rPr>
            </w:pPr>
            <w:r w:rsidRPr="006C405D">
              <w:rPr>
                <w:rFonts w:ascii="Arial" w:hAnsi="Arial" w:cs="Arial"/>
                <w:sz w:val="20"/>
                <w:szCs w:val="20"/>
              </w:rPr>
              <w:t> </w:t>
            </w:r>
          </w:p>
          <w:p w:rsidR="006C405D" w:rsidRPr="006C405D" w:rsidRDefault="006C405D" w:rsidP="006C405D">
            <w:pPr>
              <w:rPr>
                <w:rFonts w:ascii="Arial" w:hAnsi="Arial" w:cs="Arial"/>
              </w:rPr>
            </w:pPr>
            <w:r w:rsidRPr="006C405D">
              <w:rPr>
                <w:rFonts w:ascii="Arial" w:hAnsi="Arial" w:cs="Arial"/>
                <w:sz w:val="20"/>
                <w:szCs w:val="20"/>
              </w:rPr>
              <w:t xml:space="preserve">The vision for the Oxford </w:t>
            </w:r>
            <w:proofErr w:type="spellStart"/>
            <w:r w:rsidRPr="006C405D">
              <w:rPr>
                <w:rFonts w:ascii="Arial" w:hAnsi="Arial" w:cs="Arial"/>
                <w:sz w:val="20"/>
                <w:szCs w:val="20"/>
              </w:rPr>
              <w:t>BioEscalator</w:t>
            </w:r>
            <w:proofErr w:type="spellEnd"/>
            <w:r w:rsidRPr="006C405D">
              <w:rPr>
                <w:rFonts w:ascii="Arial" w:hAnsi="Arial" w:cs="Arial"/>
                <w:sz w:val="20"/>
                <w:szCs w:val="20"/>
              </w:rPr>
              <w:t xml:space="preserve"> is</w:t>
            </w:r>
          </w:p>
          <w:p w:rsidR="006C405D" w:rsidRPr="006C405D" w:rsidRDefault="006C405D" w:rsidP="006C405D">
            <w:pPr>
              <w:rPr>
                <w:rFonts w:ascii="Arial" w:hAnsi="Arial" w:cs="Arial"/>
              </w:rPr>
            </w:pPr>
          </w:p>
          <w:p w:rsidR="006C405D" w:rsidRPr="006C405D" w:rsidRDefault="006C405D" w:rsidP="006C405D">
            <w:pPr>
              <w:rPr>
                <w:rFonts w:ascii="Arial" w:hAnsi="Arial" w:cs="Arial"/>
                <w:sz w:val="20"/>
                <w:szCs w:val="20"/>
              </w:rPr>
            </w:pPr>
            <w:r w:rsidRPr="006C405D">
              <w:rPr>
                <w:rFonts w:ascii="Arial" w:hAnsi="Arial" w:cs="Arial"/>
                <w:sz w:val="20"/>
                <w:szCs w:val="20"/>
              </w:rPr>
              <w:t xml:space="preserve">- To </w:t>
            </w:r>
            <w:proofErr w:type="spellStart"/>
            <w:r w:rsidRPr="006C405D">
              <w:rPr>
                <w:rFonts w:ascii="Arial" w:hAnsi="Arial" w:cs="Arial"/>
                <w:sz w:val="20"/>
                <w:szCs w:val="20"/>
              </w:rPr>
              <w:t>realise</w:t>
            </w:r>
            <w:proofErr w:type="spellEnd"/>
            <w:r w:rsidRPr="006C405D">
              <w:rPr>
                <w:rFonts w:ascii="Arial" w:hAnsi="Arial" w:cs="Arial"/>
                <w:sz w:val="20"/>
                <w:szCs w:val="20"/>
              </w:rPr>
              <w:t xml:space="preserve"> the potential of the world class medical research and clinical expertise in Oxford</w:t>
            </w:r>
          </w:p>
          <w:p w:rsidR="006C405D" w:rsidRPr="006C405D" w:rsidRDefault="006C405D" w:rsidP="006C405D">
            <w:pPr>
              <w:rPr>
                <w:rFonts w:ascii="Arial" w:hAnsi="Arial" w:cs="Arial"/>
                <w:sz w:val="20"/>
                <w:szCs w:val="20"/>
              </w:rPr>
            </w:pPr>
            <w:r w:rsidRPr="006C405D">
              <w:rPr>
                <w:rFonts w:ascii="Arial" w:hAnsi="Arial" w:cs="Arial"/>
                <w:sz w:val="20"/>
                <w:szCs w:val="20"/>
              </w:rPr>
              <w:t>and the surrounding region</w:t>
            </w:r>
          </w:p>
          <w:p w:rsidR="006C405D" w:rsidRPr="006C405D" w:rsidRDefault="006C405D" w:rsidP="006C405D">
            <w:pPr>
              <w:rPr>
                <w:rFonts w:ascii="Arial" w:hAnsi="Arial" w:cs="Arial"/>
                <w:sz w:val="20"/>
                <w:szCs w:val="20"/>
              </w:rPr>
            </w:pPr>
            <w:r w:rsidRPr="006C405D">
              <w:rPr>
                <w:rFonts w:ascii="Arial" w:hAnsi="Arial" w:cs="Arial"/>
                <w:sz w:val="20"/>
                <w:szCs w:val="20"/>
              </w:rPr>
              <w:t>- To develop a leading international hub for enabling early-stage medical innovation to move from the lab to the clinic.</w:t>
            </w:r>
          </w:p>
          <w:p w:rsidR="006C405D" w:rsidRPr="006C405D" w:rsidRDefault="006C405D" w:rsidP="006C405D">
            <w:pPr>
              <w:rPr>
                <w:rFonts w:ascii="Arial" w:hAnsi="Arial" w:cs="Arial"/>
                <w:sz w:val="20"/>
                <w:szCs w:val="20"/>
              </w:rPr>
            </w:pPr>
            <w:r w:rsidRPr="006C405D">
              <w:rPr>
                <w:rFonts w:ascii="Arial" w:hAnsi="Arial" w:cs="Arial"/>
                <w:sz w:val="20"/>
                <w:szCs w:val="20"/>
              </w:rPr>
              <w:t>- To pioneer a new model for bioscience business growth that will reduce the risk associated with early stage firms, stimulate new funding and create resilient, sustainable companies.</w:t>
            </w:r>
          </w:p>
          <w:p w:rsidR="006C405D" w:rsidRPr="006C405D" w:rsidRDefault="006C405D" w:rsidP="006C405D">
            <w:pPr>
              <w:rPr>
                <w:rFonts w:ascii="Arial" w:eastAsiaTheme="minorHAnsi" w:hAnsi="Arial" w:cs="Arial"/>
              </w:rPr>
            </w:pPr>
          </w:p>
        </w:tc>
        <w:tc>
          <w:tcPr>
            <w:tcW w:w="2552" w:type="dxa"/>
          </w:tcPr>
          <w:p w:rsidR="006C405D" w:rsidRPr="006C405D" w:rsidRDefault="006C405D" w:rsidP="006C405D">
            <w:pPr>
              <w:rPr>
                <w:rFonts w:ascii="Arial" w:eastAsiaTheme="minorHAnsi" w:hAnsi="Arial" w:cs="Arial"/>
              </w:rPr>
            </w:pPr>
            <w:r w:rsidRPr="006C405D">
              <w:rPr>
                <w:rFonts w:ascii="Arial" w:hAnsi="Arial" w:cs="Arial"/>
                <w:sz w:val="20"/>
                <w:szCs w:val="20"/>
              </w:rPr>
              <w:t> </w:t>
            </w:r>
          </w:p>
          <w:p w:rsidR="006C405D" w:rsidRPr="006C405D" w:rsidRDefault="006C405D" w:rsidP="006C405D">
            <w:pPr>
              <w:rPr>
                <w:rFonts w:ascii="Arial" w:hAnsi="Arial" w:cs="Arial"/>
              </w:rPr>
            </w:pPr>
            <w:r w:rsidRPr="006C405D">
              <w:rPr>
                <w:rFonts w:ascii="Arial" w:hAnsi="Arial" w:cs="Arial"/>
                <w:sz w:val="20"/>
                <w:szCs w:val="20"/>
              </w:rPr>
              <w:t>Complete building works summer 2018.</w:t>
            </w:r>
          </w:p>
          <w:p w:rsidR="006C405D" w:rsidRPr="006C405D" w:rsidRDefault="006C405D" w:rsidP="006C405D">
            <w:pPr>
              <w:rPr>
                <w:rFonts w:ascii="Arial" w:hAnsi="Arial" w:cs="Arial"/>
              </w:rPr>
            </w:pPr>
          </w:p>
          <w:p w:rsidR="006C405D" w:rsidRPr="006C405D" w:rsidRDefault="006C405D" w:rsidP="006C405D">
            <w:pPr>
              <w:rPr>
                <w:rFonts w:ascii="Arial" w:hAnsi="Arial" w:cs="Arial"/>
              </w:rPr>
            </w:pPr>
            <w:r w:rsidRPr="006C405D">
              <w:rPr>
                <w:rFonts w:ascii="Arial" w:hAnsi="Arial" w:cs="Arial"/>
                <w:sz w:val="20"/>
                <w:szCs w:val="20"/>
              </w:rPr>
              <w:t>Attract innovative medical science companies as tenants, ramping up occupancy from summer 2018.</w:t>
            </w:r>
          </w:p>
          <w:p w:rsidR="006C405D" w:rsidRPr="006C405D" w:rsidRDefault="006C405D" w:rsidP="006C405D">
            <w:pPr>
              <w:rPr>
                <w:rFonts w:ascii="Arial" w:hAnsi="Arial" w:cs="Arial"/>
              </w:rPr>
            </w:pPr>
          </w:p>
          <w:p w:rsidR="006C405D" w:rsidRPr="006C405D" w:rsidRDefault="006C405D" w:rsidP="006C405D">
            <w:pPr>
              <w:rPr>
                <w:rFonts w:ascii="Arial" w:hAnsi="Arial" w:cs="Arial"/>
              </w:rPr>
            </w:pPr>
            <w:r>
              <w:rPr>
                <w:rFonts w:ascii="Arial" w:hAnsi="Arial" w:cs="Arial"/>
                <w:sz w:val="20"/>
                <w:szCs w:val="20"/>
              </w:rPr>
              <w:t xml:space="preserve">Create an entrepreneurial </w:t>
            </w:r>
            <w:r w:rsidRPr="006C405D">
              <w:rPr>
                <w:rFonts w:ascii="Arial" w:hAnsi="Arial" w:cs="Arial"/>
                <w:sz w:val="20"/>
                <w:szCs w:val="20"/>
              </w:rPr>
              <w:t xml:space="preserve">community around the </w:t>
            </w:r>
            <w:proofErr w:type="spellStart"/>
            <w:r w:rsidRPr="006C405D">
              <w:rPr>
                <w:rFonts w:ascii="Arial" w:hAnsi="Arial" w:cs="Arial"/>
                <w:sz w:val="20"/>
                <w:szCs w:val="20"/>
              </w:rPr>
              <w:t>BioEscalator</w:t>
            </w:r>
            <w:proofErr w:type="spellEnd"/>
            <w:r w:rsidRPr="006C405D">
              <w:rPr>
                <w:rFonts w:ascii="Arial" w:hAnsi="Arial" w:cs="Arial"/>
                <w:sz w:val="20"/>
                <w:szCs w:val="20"/>
              </w:rPr>
              <w:t>.</w:t>
            </w:r>
          </w:p>
          <w:p w:rsidR="006C405D" w:rsidRPr="006C405D" w:rsidRDefault="006C405D" w:rsidP="006C405D">
            <w:pPr>
              <w:rPr>
                <w:rFonts w:ascii="Arial" w:hAnsi="Arial" w:cs="Arial"/>
              </w:rPr>
            </w:pPr>
          </w:p>
          <w:p w:rsidR="006C405D" w:rsidRPr="006C405D" w:rsidRDefault="006C405D" w:rsidP="006C405D">
            <w:pPr>
              <w:rPr>
                <w:rFonts w:ascii="Arial" w:hAnsi="Arial" w:cs="Arial"/>
              </w:rPr>
            </w:pPr>
          </w:p>
          <w:p w:rsidR="006C405D" w:rsidRPr="006C405D" w:rsidRDefault="006C405D" w:rsidP="006C405D">
            <w:pPr>
              <w:rPr>
                <w:rFonts w:ascii="Arial" w:eastAsiaTheme="minorHAnsi" w:hAnsi="Arial" w:cs="Arial"/>
              </w:rPr>
            </w:pPr>
            <w:r w:rsidRPr="006C405D">
              <w:rPr>
                <w:rFonts w:ascii="Arial" w:hAnsi="Arial" w:cs="Arial"/>
                <w:sz w:val="20"/>
                <w:szCs w:val="20"/>
              </w:rPr>
              <w:t> </w:t>
            </w:r>
          </w:p>
        </w:tc>
        <w:tc>
          <w:tcPr>
            <w:tcW w:w="2976" w:type="dxa"/>
            <w:shd w:val="clear" w:color="auto" w:fill="auto"/>
          </w:tcPr>
          <w:p w:rsidR="006C405D" w:rsidRPr="006C405D" w:rsidRDefault="006C405D" w:rsidP="006C405D">
            <w:pPr>
              <w:rPr>
                <w:rFonts w:ascii="Arial" w:eastAsiaTheme="minorHAnsi" w:hAnsi="Arial" w:cs="Arial"/>
              </w:rPr>
            </w:pPr>
            <w:r w:rsidRPr="006C405D">
              <w:rPr>
                <w:rFonts w:ascii="Arial" w:hAnsi="Arial" w:cs="Arial"/>
                <w:sz w:val="20"/>
                <w:szCs w:val="20"/>
              </w:rPr>
              <w:t> </w:t>
            </w:r>
          </w:p>
          <w:p w:rsidR="006C405D" w:rsidRPr="006C405D" w:rsidRDefault="006C405D" w:rsidP="006C405D">
            <w:pPr>
              <w:rPr>
                <w:rFonts w:ascii="Arial" w:eastAsiaTheme="minorHAnsi" w:hAnsi="Arial" w:cs="Arial"/>
              </w:rPr>
            </w:pPr>
            <w:r w:rsidRPr="006C405D">
              <w:rPr>
                <w:rFonts w:ascii="Arial" w:hAnsi="Arial" w:cs="Arial"/>
                <w:sz w:val="20"/>
                <w:szCs w:val="20"/>
              </w:rPr>
              <w:t xml:space="preserve">Building work is well underway, with most of the steel structure of the </w:t>
            </w:r>
            <w:proofErr w:type="spellStart"/>
            <w:r w:rsidRPr="006C405D">
              <w:rPr>
                <w:rFonts w:ascii="Arial" w:hAnsi="Arial" w:cs="Arial"/>
                <w:sz w:val="20"/>
                <w:szCs w:val="20"/>
              </w:rPr>
              <w:t>BioEscalator</w:t>
            </w:r>
            <w:proofErr w:type="spellEnd"/>
            <w:r w:rsidRPr="006C405D">
              <w:rPr>
                <w:rFonts w:ascii="Arial" w:hAnsi="Arial" w:cs="Arial"/>
                <w:sz w:val="20"/>
                <w:szCs w:val="20"/>
              </w:rPr>
              <w:t xml:space="preserve"> part of the building now complete. We are working closely with the contractors to ensure that the facility is delivered on time and to our specification. We are also starting to ramp up our marketing and community-building for the </w:t>
            </w:r>
            <w:proofErr w:type="spellStart"/>
            <w:r w:rsidRPr="006C405D">
              <w:rPr>
                <w:rFonts w:ascii="Arial" w:hAnsi="Arial" w:cs="Arial"/>
                <w:sz w:val="20"/>
                <w:szCs w:val="20"/>
              </w:rPr>
              <w:t>BioEscalator</w:t>
            </w:r>
            <w:proofErr w:type="spellEnd"/>
            <w:r w:rsidRPr="006C405D">
              <w:rPr>
                <w:rFonts w:ascii="Arial" w:hAnsi="Arial" w:cs="Arial"/>
                <w:sz w:val="20"/>
                <w:szCs w:val="20"/>
              </w:rPr>
              <w:t>. </w:t>
            </w:r>
          </w:p>
        </w:tc>
        <w:tc>
          <w:tcPr>
            <w:tcW w:w="2835" w:type="dxa"/>
            <w:shd w:val="clear" w:color="auto" w:fill="auto"/>
          </w:tcPr>
          <w:p w:rsidR="006C405D" w:rsidRDefault="006C405D" w:rsidP="006C405D">
            <w:pPr>
              <w:rPr>
                <w:rFonts w:eastAsiaTheme="minorHAnsi"/>
              </w:rPr>
            </w:pPr>
            <w:r>
              <w:rPr>
                <w:sz w:val="20"/>
                <w:szCs w:val="20"/>
              </w:rPr>
              <w:t> </w:t>
            </w:r>
          </w:p>
          <w:p w:rsidR="006C405D" w:rsidRDefault="006C405D" w:rsidP="006C405D">
            <w:r>
              <w:rPr>
                <w:sz w:val="20"/>
                <w:szCs w:val="20"/>
              </w:rPr>
              <w:t> </w:t>
            </w:r>
          </w:p>
          <w:p w:rsidR="006C405D" w:rsidRDefault="006C405D" w:rsidP="006C405D">
            <w:r>
              <w:rPr>
                <w:sz w:val="20"/>
                <w:szCs w:val="20"/>
              </w:rPr>
              <w:t> </w:t>
            </w:r>
          </w:p>
          <w:p w:rsidR="006C405D" w:rsidRDefault="006C405D" w:rsidP="006C405D">
            <w:pPr>
              <w:rPr>
                <w:rFonts w:eastAsiaTheme="minorHAnsi"/>
              </w:rPr>
            </w:pPr>
            <w:r>
              <w:rPr>
                <w:sz w:val="20"/>
                <w:szCs w:val="20"/>
              </w:rPr>
              <w:t> </w:t>
            </w:r>
          </w:p>
        </w:tc>
        <w:tc>
          <w:tcPr>
            <w:tcW w:w="1276" w:type="dxa"/>
            <w:shd w:val="clear" w:color="auto" w:fill="00B050"/>
          </w:tcPr>
          <w:p w:rsidR="006C405D" w:rsidRPr="00375582" w:rsidRDefault="006C405D" w:rsidP="006C405D">
            <w:pPr>
              <w:rPr>
                <w:rFonts w:ascii="Arial" w:hAnsi="Arial" w:cs="Arial"/>
                <w:b/>
                <w:i/>
                <w:color w:val="FF0000"/>
                <w:sz w:val="20"/>
                <w:szCs w:val="20"/>
                <w:lang w:val="en-GB"/>
              </w:rPr>
            </w:pPr>
          </w:p>
        </w:tc>
      </w:tr>
      <w:tr w:rsidR="00CC0B37" w:rsidRPr="00375582" w:rsidTr="006F2CB6">
        <w:trPr>
          <w:cantSplit/>
          <w:trHeight w:val="142"/>
        </w:trPr>
        <w:tc>
          <w:tcPr>
            <w:tcW w:w="1668" w:type="dxa"/>
          </w:tcPr>
          <w:p w:rsidR="00CC0B37" w:rsidRPr="0033037F" w:rsidRDefault="00CC0B37" w:rsidP="00CC0B37">
            <w:pPr>
              <w:rPr>
                <w:rFonts w:ascii="Arial" w:hAnsi="Arial" w:cs="Arial"/>
                <w:b/>
                <w:color w:val="00B050"/>
                <w:sz w:val="20"/>
                <w:szCs w:val="20"/>
                <w:lang w:val="en-GB"/>
              </w:rPr>
            </w:pPr>
          </w:p>
          <w:p w:rsidR="00CC0B37" w:rsidRPr="0033037F" w:rsidRDefault="00CC0B37" w:rsidP="00CC0B37">
            <w:pPr>
              <w:rPr>
                <w:rFonts w:ascii="Arial" w:hAnsi="Arial" w:cs="Arial"/>
                <w:b/>
                <w:color w:val="00B050"/>
                <w:sz w:val="20"/>
                <w:szCs w:val="20"/>
                <w:lang w:val="en-GB"/>
              </w:rPr>
            </w:pPr>
            <w:r w:rsidRPr="0033037F">
              <w:rPr>
                <w:rFonts w:ascii="Arial" w:hAnsi="Arial" w:cs="Arial"/>
                <w:b/>
                <w:color w:val="00B050"/>
                <w:sz w:val="20"/>
                <w:szCs w:val="20"/>
                <w:lang w:val="en-GB"/>
              </w:rPr>
              <w:t>CITY DEAL</w:t>
            </w:r>
          </w:p>
          <w:p w:rsidR="00CC0B37" w:rsidRPr="0033037F" w:rsidRDefault="00CC0B37" w:rsidP="00CC0B37">
            <w:pPr>
              <w:rPr>
                <w:rFonts w:ascii="Arial" w:hAnsi="Arial" w:cs="Arial"/>
                <w:b/>
                <w:color w:val="00B050"/>
                <w:sz w:val="20"/>
                <w:szCs w:val="20"/>
                <w:lang w:val="en-GB"/>
              </w:rPr>
            </w:pPr>
          </w:p>
          <w:p w:rsidR="00CC0B37" w:rsidRPr="0033037F" w:rsidRDefault="00CC0B37" w:rsidP="00CC0B37">
            <w:pPr>
              <w:rPr>
                <w:rFonts w:ascii="Arial" w:hAnsi="Arial" w:cs="Arial"/>
                <w:b/>
                <w:color w:val="00B050"/>
                <w:sz w:val="20"/>
                <w:szCs w:val="20"/>
                <w:lang w:val="en-GB"/>
              </w:rPr>
            </w:pPr>
          </w:p>
        </w:tc>
        <w:tc>
          <w:tcPr>
            <w:tcW w:w="1842" w:type="dxa"/>
          </w:tcPr>
          <w:p w:rsidR="00CC0B37" w:rsidRPr="00320E5D" w:rsidRDefault="00CC0B37" w:rsidP="00CC0B37">
            <w:pPr>
              <w:rPr>
                <w:rFonts w:ascii="Arial" w:hAnsi="Arial" w:cs="Arial"/>
                <w:b/>
                <w:sz w:val="20"/>
                <w:szCs w:val="20"/>
                <w:lang w:val="en-GB"/>
              </w:rPr>
            </w:pPr>
          </w:p>
          <w:p w:rsidR="00CC0B37" w:rsidRPr="00320E5D" w:rsidRDefault="00CC0B37" w:rsidP="00CC0B37">
            <w:pPr>
              <w:rPr>
                <w:rFonts w:ascii="Arial" w:hAnsi="Arial" w:cs="Arial"/>
                <w:b/>
                <w:sz w:val="20"/>
                <w:szCs w:val="20"/>
                <w:lang w:val="en-GB"/>
              </w:rPr>
            </w:pPr>
            <w:r w:rsidRPr="00320E5D">
              <w:rPr>
                <w:rFonts w:ascii="Arial" w:hAnsi="Arial" w:cs="Arial"/>
                <w:b/>
                <w:sz w:val="20"/>
                <w:szCs w:val="20"/>
                <w:lang w:val="en-GB"/>
              </w:rPr>
              <w:t xml:space="preserve">The </w:t>
            </w:r>
            <w:proofErr w:type="spellStart"/>
            <w:r w:rsidRPr="00320E5D">
              <w:rPr>
                <w:rFonts w:ascii="Arial" w:hAnsi="Arial" w:cs="Arial"/>
                <w:b/>
                <w:sz w:val="20"/>
                <w:szCs w:val="20"/>
                <w:lang w:val="en-GB"/>
              </w:rPr>
              <w:t>Begbroke</w:t>
            </w:r>
            <w:proofErr w:type="spellEnd"/>
            <w:r w:rsidRPr="00320E5D">
              <w:rPr>
                <w:rFonts w:ascii="Arial" w:hAnsi="Arial" w:cs="Arial"/>
                <w:b/>
                <w:sz w:val="20"/>
                <w:szCs w:val="20"/>
                <w:lang w:val="en-GB"/>
              </w:rPr>
              <w:t xml:space="preserve"> Innovation Accelerator</w:t>
            </w:r>
          </w:p>
          <w:p w:rsidR="00CC0B37" w:rsidRPr="00320E5D" w:rsidRDefault="00CC0B37" w:rsidP="00CC0B37">
            <w:pPr>
              <w:rPr>
                <w:rFonts w:ascii="Arial" w:hAnsi="Arial" w:cs="Arial"/>
                <w:b/>
                <w:sz w:val="20"/>
                <w:szCs w:val="20"/>
                <w:lang w:val="en-GB"/>
              </w:rPr>
            </w:pPr>
          </w:p>
          <w:p w:rsidR="00CC0B37" w:rsidRPr="00320E5D" w:rsidRDefault="00CC0B37" w:rsidP="00CC0B37">
            <w:pPr>
              <w:rPr>
                <w:rFonts w:ascii="Arial" w:hAnsi="Arial" w:cs="Arial"/>
                <w:b/>
                <w:sz w:val="20"/>
                <w:szCs w:val="20"/>
                <w:lang w:val="en-GB"/>
              </w:rPr>
            </w:pPr>
            <w:r w:rsidRPr="00320E5D">
              <w:rPr>
                <w:rFonts w:ascii="Arial" w:hAnsi="Arial" w:cs="Arial"/>
                <w:b/>
                <w:sz w:val="20"/>
                <w:szCs w:val="20"/>
                <w:lang w:val="en-GB"/>
              </w:rPr>
              <w:t>PHIL CLARE</w:t>
            </w:r>
          </w:p>
          <w:p w:rsidR="00CC0B37" w:rsidRPr="00320E5D" w:rsidRDefault="00CC0B37" w:rsidP="00CC0B37">
            <w:pPr>
              <w:rPr>
                <w:rFonts w:ascii="Arial" w:hAnsi="Arial" w:cs="Arial"/>
                <w:b/>
                <w:sz w:val="20"/>
                <w:szCs w:val="20"/>
                <w:lang w:val="en-GB"/>
              </w:rPr>
            </w:pPr>
          </w:p>
        </w:tc>
        <w:tc>
          <w:tcPr>
            <w:tcW w:w="1843" w:type="dxa"/>
          </w:tcPr>
          <w:p w:rsidR="00CC0B37" w:rsidRDefault="00CC0B37" w:rsidP="00CC0B37">
            <w:pPr>
              <w:rPr>
                <w:rFonts w:ascii="Arial" w:hAnsi="Arial" w:cs="Arial"/>
                <w:b/>
                <w:sz w:val="20"/>
                <w:szCs w:val="20"/>
              </w:rPr>
            </w:pPr>
          </w:p>
          <w:p w:rsidR="00CC0B37" w:rsidRPr="00B63754" w:rsidRDefault="00CC0B37" w:rsidP="00CC0B37">
            <w:pPr>
              <w:rPr>
                <w:rFonts w:ascii="Arial" w:hAnsi="Arial" w:cs="Arial"/>
                <w:sz w:val="20"/>
                <w:szCs w:val="20"/>
              </w:rPr>
            </w:pPr>
            <w:r>
              <w:rPr>
                <w:rFonts w:ascii="Arial" w:hAnsi="Arial" w:cs="Arial"/>
                <w:sz w:val="20"/>
                <w:szCs w:val="20"/>
              </w:rPr>
              <w:t>H</w:t>
            </w:r>
            <w:r w:rsidRPr="00B63754">
              <w:rPr>
                <w:rFonts w:ascii="Arial" w:hAnsi="Arial" w:cs="Arial"/>
                <w:sz w:val="20"/>
                <w:szCs w:val="20"/>
              </w:rPr>
              <w:t>ub focused on advanced engineering sectors</w:t>
            </w:r>
          </w:p>
        </w:tc>
        <w:tc>
          <w:tcPr>
            <w:tcW w:w="2126" w:type="dxa"/>
          </w:tcPr>
          <w:p w:rsidR="00CC0B37" w:rsidRDefault="00CC0B37" w:rsidP="00CC0B37">
            <w:pPr>
              <w:contextualSpacing/>
              <w:rPr>
                <w:rFonts w:ascii="Arial" w:hAnsi="Arial" w:cs="Arial"/>
                <w:sz w:val="20"/>
                <w:szCs w:val="20"/>
                <w:lang w:val="en-GB"/>
              </w:rPr>
            </w:pPr>
          </w:p>
          <w:p w:rsidR="00CC0B37" w:rsidRPr="00375582" w:rsidRDefault="00CC0B37" w:rsidP="00CC0B37">
            <w:pPr>
              <w:contextualSpacing/>
              <w:rPr>
                <w:rFonts w:ascii="Arial" w:hAnsi="Arial" w:cs="Arial"/>
                <w:sz w:val="20"/>
                <w:szCs w:val="20"/>
                <w:lang w:val="en-GB"/>
              </w:rPr>
            </w:pPr>
            <w:r w:rsidRPr="00CC4B5D">
              <w:rPr>
                <w:rFonts w:ascii="Arial" w:hAnsi="Arial" w:cs="Arial"/>
                <w:sz w:val="20"/>
                <w:szCs w:val="20"/>
                <w:lang w:val="en-GB"/>
              </w:rPr>
              <w:t>Invest in an ambitious network of new innovation and incubation centres which will nurture small businesses:</w:t>
            </w:r>
          </w:p>
        </w:tc>
        <w:tc>
          <w:tcPr>
            <w:tcW w:w="1985" w:type="dxa"/>
          </w:tcPr>
          <w:p w:rsidR="00CC0B37" w:rsidRDefault="00CC0B37" w:rsidP="00CC0B37">
            <w:pPr>
              <w:rPr>
                <w:rFonts w:ascii="Arial" w:hAnsi="Arial" w:cs="Arial"/>
                <w:sz w:val="20"/>
                <w:szCs w:val="20"/>
              </w:rPr>
            </w:pPr>
          </w:p>
          <w:p w:rsidR="00CC0B37" w:rsidRPr="00C44893" w:rsidRDefault="00CC0B37" w:rsidP="00CC0B37">
            <w:pPr>
              <w:rPr>
                <w:rFonts w:ascii="Arial" w:hAnsi="Arial" w:cs="Arial"/>
                <w:sz w:val="20"/>
                <w:szCs w:val="20"/>
              </w:rPr>
            </w:pPr>
            <w:r w:rsidRPr="00C44893">
              <w:rPr>
                <w:rFonts w:ascii="Arial" w:hAnsi="Arial" w:cs="Arial"/>
                <w:sz w:val="20"/>
                <w:szCs w:val="20"/>
              </w:rPr>
              <w:t>University</w:t>
            </w:r>
            <w:r>
              <w:rPr>
                <w:rFonts w:ascii="Arial" w:hAnsi="Arial" w:cs="Arial"/>
                <w:sz w:val="20"/>
                <w:szCs w:val="20"/>
              </w:rPr>
              <w:t xml:space="preserve"> of </w:t>
            </w:r>
            <w:r w:rsidRPr="00C44893">
              <w:rPr>
                <w:rFonts w:ascii="Arial" w:hAnsi="Arial" w:cs="Arial"/>
                <w:sz w:val="20"/>
                <w:szCs w:val="20"/>
              </w:rPr>
              <w:t xml:space="preserve"> Oxford</w:t>
            </w:r>
          </w:p>
        </w:tc>
        <w:tc>
          <w:tcPr>
            <w:tcW w:w="2126" w:type="dxa"/>
          </w:tcPr>
          <w:p w:rsidR="00CC0B37" w:rsidRDefault="00CC0B37" w:rsidP="00CC0B37">
            <w:pPr>
              <w:contextualSpacing/>
              <w:rPr>
                <w:rFonts w:ascii="Arial" w:hAnsi="Arial" w:cs="Arial"/>
                <w:sz w:val="20"/>
                <w:szCs w:val="20"/>
                <w:lang w:val="en-GB"/>
              </w:rPr>
            </w:pPr>
          </w:p>
          <w:p w:rsidR="00CC0B37" w:rsidRDefault="00CC0B37" w:rsidP="00CC0B37">
            <w:pPr>
              <w:contextualSpacing/>
              <w:rPr>
                <w:rFonts w:ascii="Arial" w:hAnsi="Arial" w:cs="Arial"/>
                <w:iCs/>
                <w:sz w:val="20"/>
                <w:szCs w:val="20"/>
              </w:rPr>
            </w:pPr>
            <w:r w:rsidRPr="006C56B4">
              <w:rPr>
                <w:rFonts w:ascii="Arial" w:hAnsi="Arial" w:cs="Arial"/>
                <w:iCs/>
                <w:sz w:val="20"/>
                <w:szCs w:val="20"/>
              </w:rPr>
              <w:t xml:space="preserve">The Oxford University </w:t>
            </w:r>
            <w:proofErr w:type="spellStart"/>
            <w:r w:rsidRPr="006C56B4">
              <w:rPr>
                <w:rFonts w:ascii="Arial" w:hAnsi="Arial" w:cs="Arial"/>
                <w:iCs/>
                <w:sz w:val="20"/>
                <w:szCs w:val="20"/>
              </w:rPr>
              <w:t>Begbroke</w:t>
            </w:r>
            <w:proofErr w:type="spellEnd"/>
            <w:r w:rsidRPr="006C56B4">
              <w:rPr>
                <w:rFonts w:ascii="Arial" w:hAnsi="Arial" w:cs="Arial"/>
                <w:iCs/>
                <w:sz w:val="20"/>
                <w:szCs w:val="20"/>
              </w:rPr>
              <w:t xml:space="preserve"> Science Park (</w:t>
            </w:r>
            <w:proofErr w:type="spellStart"/>
            <w:r w:rsidRPr="006C56B4">
              <w:rPr>
                <w:rFonts w:ascii="Arial" w:hAnsi="Arial" w:cs="Arial"/>
                <w:iCs/>
                <w:sz w:val="20"/>
                <w:szCs w:val="20"/>
              </w:rPr>
              <w:t>BS</w:t>
            </w:r>
            <w:r>
              <w:rPr>
                <w:rFonts w:ascii="Arial" w:hAnsi="Arial" w:cs="Arial"/>
                <w:iCs/>
                <w:sz w:val="20"/>
                <w:szCs w:val="20"/>
              </w:rPr>
              <w:t>P</w:t>
            </w:r>
            <w:proofErr w:type="spellEnd"/>
            <w:r>
              <w:rPr>
                <w:rFonts w:ascii="Arial" w:hAnsi="Arial" w:cs="Arial"/>
                <w:iCs/>
                <w:sz w:val="20"/>
                <w:szCs w:val="20"/>
              </w:rPr>
              <w:t xml:space="preserve">) has pioneered the successful </w:t>
            </w:r>
            <w:r w:rsidRPr="006C56B4">
              <w:rPr>
                <w:rFonts w:ascii="Arial" w:hAnsi="Arial" w:cs="Arial"/>
                <w:iCs/>
                <w:sz w:val="20"/>
                <w:szCs w:val="20"/>
              </w:rPr>
              <w:t xml:space="preserve">integration of academic and business communities to foster knowledge and technology transfer, economic growth, and academic advancement.  The Accelerator project builds on this in the advanced engineering sectors of automotive, nuclear materials, advanced materials, robotics, </w:t>
            </w:r>
            <w:proofErr w:type="spellStart"/>
            <w:r w:rsidRPr="006C56B4">
              <w:rPr>
                <w:rFonts w:ascii="Arial" w:hAnsi="Arial" w:cs="Arial"/>
                <w:iCs/>
                <w:sz w:val="20"/>
                <w:szCs w:val="20"/>
              </w:rPr>
              <w:t>nano</w:t>
            </w:r>
            <w:proofErr w:type="spellEnd"/>
            <w:r w:rsidRPr="006C56B4">
              <w:rPr>
                <w:rFonts w:ascii="Arial" w:hAnsi="Arial" w:cs="Arial"/>
                <w:iCs/>
                <w:sz w:val="20"/>
                <w:szCs w:val="20"/>
              </w:rPr>
              <w:t>-medicine, pharmaceuticals, mot</w:t>
            </w:r>
            <w:r>
              <w:rPr>
                <w:rFonts w:ascii="Arial" w:hAnsi="Arial" w:cs="Arial"/>
                <w:iCs/>
                <w:sz w:val="20"/>
                <w:szCs w:val="20"/>
              </w:rPr>
              <w:t>orsport and supercomputing. Thr</w:t>
            </w:r>
            <w:r w:rsidRPr="006C56B4">
              <w:rPr>
                <w:rFonts w:ascii="Arial" w:hAnsi="Arial" w:cs="Arial"/>
                <w:iCs/>
                <w:sz w:val="20"/>
                <w:szCs w:val="20"/>
              </w:rPr>
              <w:t>ough the co-location of business and technology it will enhance the successful transition of ideas across the valley of death into the market place and give support for companies with training, networking and mentoring activities.</w:t>
            </w:r>
          </w:p>
          <w:p w:rsidR="00CC0B37" w:rsidRDefault="00CC0B37" w:rsidP="00CC0B37">
            <w:pPr>
              <w:contextualSpacing/>
              <w:rPr>
                <w:rFonts w:ascii="Arial" w:hAnsi="Arial" w:cs="Arial"/>
                <w:iCs/>
                <w:sz w:val="20"/>
                <w:szCs w:val="20"/>
              </w:rPr>
            </w:pPr>
          </w:p>
          <w:p w:rsidR="00CC0B37" w:rsidRPr="006C56B4" w:rsidRDefault="00CC0B37" w:rsidP="00CC0B37">
            <w:pPr>
              <w:contextualSpacing/>
              <w:rPr>
                <w:rFonts w:ascii="Arial" w:hAnsi="Arial" w:cs="Arial"/>
                <w:sz w:val="20"/>
                <w:szCs w:val="20"/>
                <w:lang w:val="en-GB"/>
              </w:rPr>
            </w:pPr>
            <w:r>
              <w:rPr>
                <w:rFonts w:ascii="Arial" w:hAnsi="Arial" w:cs="Arial"/>
                <w:sz w:val="20"/>
                <w:szCs w:val="20"/>
                <w:lang w:val="en-GB"/>
              </w:rPr>
              <w:t>Project programme dates revised and agreed</w:t>
            </w:r>
          </w:p>
          <w:p w:rsidR="00CC0B37" w:rsidRDefault="00CC0B37" w:rsidP="00CC0B37">
            <w:pPr>
              <w:contextualSpacing/>
              <w:rPr>
                <w:rFonts w:ascii="Arial" w:hAnsi="Arial" w:cs="Arial"/>
                <w:sz w:val="20"/>
                <w:szCs w:val="20"/>
                <w:lang w:val="en-GB"/>
              </w:rPr>
            </w:pPr>
          </w:p>
        </w:tc>
        <w:tc>
          <w:tcPr>
            <w:tcW w:w="2552" w:type="dxa"/>
          </w:tcPr>
          <w:p w:rsidR="00CC0B37" w:rsidRPr="0000081F" w:rsidRDefault="00CC0B37" w:rsidP="00CC0B37">
            <w:pPr>
              <w:contextualSpacing/>
              <w:rPr>
                <w:rFonts w:ascii="Arial" w:hAnsi="Arial" w:cs="Arial"/>
                <w:sz w:val="20"/>
                <w:szCs w:val="20"/>
                <w:lang w:val="en-GB"/>
              </w:rPr>
            </w:pPr>
            <w:r w:rsidRPr="0000081F">
              <w:rPr>
                <w:rFonts w:ascii="Arial" w:hAnsi="Arial" w:cs="Arial"/>
                <w:sz w:val="20"/>
                <w:szCs w:val="20"/>
                <w:lang w:val="en-GB"/>
              </w:rPr>
              <w:t> </w:t>
            </w:r>
          </w:p>
          <w:p w:rsidR="00CC0B37" w:rsidRPr="0000081F" w:rsidRDefault="00CC0B37" w:rsidP="00CC0B37">
            <w:pPr>
              <w:contextualSpacing/>
              <w:rPr>
                <w:rFonts w:ascii="Arial" w:hAnsi="Arial" w:cs="Arial"/>
                <w:sz w:val="20"/>
                <w:szCs w:val="20"/>
                <w:lang w:val="en-GB"/>
              </w:rPr>
            </w:pPr>
            <w:r w:rsidRPr="0000081F">
              <w:rPr>
                <w:rFonts w:ascii="Arial" w:hAnsi="Arial" w:cs="Arial"/>
                <w:sz w:val="20"/>
                <w:szCs w:val="20"/>
                <w:lang w:val="en-GB"/>
              </w:rPr>
              <w:t>In order to encourage smaller start-ups and those in “proof of concept” stage, one of the incubator units will be adapted as a serviced shared laboratory space for multiple tenants and in operation by June 2017</w:t>
            </w:r>
          </w:p>
          <w:p w:rsidR="00CC0B37" w:rsidRPr="0000081F" w:rsidRDefault="00CC0B37" w:rsidP="00CC0B37">
            <w:pPr>
              <w:contextualSpacing/>
              <w:rPr>
                <w:rFonts w:ascii="Arial" w:hAnsi="Arial" w:cs="Arial"/>
                <w:sz w:val="20"/>
                <w:szCs w:val="20"/>
                <w:lang w:val="en-GB"/>
              </w:rPr>
            </w:pPr>
          </w:p>
          <w:p w:rsidR="00CC0B37" w:rsidRPr="0000081F" w:rsidRDefault="00CC0B37" w:rsidP="00CC0B37">
            <w:pPr>
              <w:spacing w:line="142" w:lineRule="atLeast"/>
              <w:contextualSpacing/>
              <w:rPr>
                <w:rFonts w:ascii="Arial" w:hAnsi="Arial" w:cs="Arial"/>
                <w:sz w:val="20"/>
                <w:szCs w:val="20"/>
                <w:lang w:val="en-GB"/>
              </w:rPr>
            </w:pPr>
            <w:r w:rsidRPr="0000081F">
              <w:rPr>
                <w:rFonts w:ascii="Arial" w:hAnsi="Arial" w:cs="Arial"/>
                <w:sz w:val="20"/>
                <w:szCs w:val="20"/>
                <w:lang w:val="en-GB"/>
              </w:rPr>
              <w:t>The whole building will be at steady state occupancy  (allowing for movements in and out), of greater than 90% by March 2018</w:t>
            </w:r>
          </w:p>
        </w:tc>
        <w:tc>
          <w:tcPr>
            <w:tcW w:w="2976" w:type="dxa"/>
            <w:shd w:val="clear" w:color="auto" w:fill="auto"/>
          </w:tcPr>
          <w:p w:rsidR="00CC0B37" w:rsidRPr="00CC0B37" w:rsidRDefault="00CC0B37" w:rsidP="00CC0B37">
            <w:pPr>
              <w:rPr>
                <w:rFonts w:ascii="Arial" w:eastAsiaTheme="minorHAnsi" w:hAnsi="Arial" w:cs="Arial"/>
                <w:sz w:val="20"/>
                <w:szCs w:val="20"/>
              </w:rPr>
            </w:pPr>
          </w:p>
          <w:p w:rsidR="00CC0B37" w:rsidRPr="00CC0B37" w:rsidRDefault="00CC0B37" w:rsidP="00CC0B37">
            <w:pPr>
              <w:rPr>
                <w:rFonts w:ascii="Arial" w:hAnsi="Arial" w:cs="Arial"/>
                <w:sz w:val="20"/>
                <w:szCs w:val="20"/>
              </w:rPr>
            </w:pPr>
            <w:r w:rsidRPr="00CC0B37">
              <w:rPr>
                <w:rFonts w:ascii="Arial" w:hAnsi="Arial" w:cs="Arial"/>
                <w:sz w:val="20"/>
                <w:szCs w:val="20"/>
              </w:rPr>
              <w:t xml:space="preserve">The first phase of the </w:t>
            </w:r>
            <w:proofErr w:type="spellStart"/>
            <w:r w:rsidRPr="00CC0B37">
              <w:rPr>
                <w:rFonts w:ascii="Arial" w:hAnsi="Arial" w:cs="Arial"/>
                <w:sz w:val="20"/>
                <w:szCs w:val="20"/>
              </w:rPr>
              <w:t>Begbroke</w:t>
            </w:r>
            <w:proofErr w:type="spellEnd"/>
            <w:r w:rsidRPr="00CC0B37">
              <w:rPr>
                <w:rFonts w:ascii="Arial" w:hAnsi="Arial" w:cs="Arial"/>
                <w:sz w:val="20"/>
                <w:szCs w:val="20"/>
              </w:rPr>
              <w:t xml:space="preserve"> Innovation Accelerator project is now complete and takes the form of an extension to the existing Centre for Innovation and Enterprise (CIE).  The CIE is now more than double its original size.  The </w:t>
            </w:r>
            <w:proofErr w:type="spellStart"/>
            <w:r w:rsidRPr="00CC0B37">
              <w:rPr>
                <w:rFonts w:ascii="Arial" w:hAnsi="Arial" w:cs="Arial"/>
                <w:sz w:val="20"/>
                <w:szCs w:val="20"/>
              </w:rPr>
              <w:t>2200m2</w:t>
            </w:r>
            <w:proofErr w:type="spellEnd"/>
            <w:r w:rsidRPr="00CC0B37">
              <w:rPr>
                <w:rFonts w:ascii="Arial" w:hAnsi="Arial" w:cs="Arial"/>
                <w:sz w:val="20"/>
                <w:szCs w:val="20"/>
              </w:rPr>
              <w:t xml:space="preserve"> extension brings the building up to a total of </w:t>
            </w:r>
            <w:proofErr w:type="spellStart"/>
            <w:r w:rsidRPr="00CC0B37">
              <w:rPr>
                <w:rFonts w:ascii="Arial" w:hAnsi="Arial" w:cs="Arial"/>
                <w:sz w:val="20"/>
                <w:szCs w:val="20"/>
              </w:rPr>
              <w:t>4000m2</w:t>
            </w:r>
            <w:proofErr w:type="spellEnd"/>
            <w:r w:rsidRPr="00CC0B37">
              <w:rPr>
                <w:rFonts w:ascii="Arial" w:hAnsi="Arial" w:cs="Arial"/>
                <w:sz w:val="20"/>
                <w:szCs w:val="20"/>
              </w:rPr>
              <w:t>. </w:t>
            </w:r>
          </w:p>
          <w:p w:rsidR="00CC0B37" w:rsidRPr="00CC0B37" w:rsidRDefault="00CC0B37" w:rsidP="00CC0B37">
            <w:pPr>
              <w:rPr>
                <w:rFonts w:ascii="Arial" w:hAnsi="Arial" w:cs="Arial"/>
                <w:sz w:val="20"/>
                <w:szCs w:val="20"/>
              </w:rPr>
            </w:pPr>
            <w:r w:rsidRPr="00CC0B37">
              <w:rPr>
                <w:rFonts w:ascii="Arial" w:hAnsi="Arial" w:cs="Arial"/>
                <w:sz w:val="20"/>
                <w:szCs w:val="20"/>
              </w:rPr>
              <w:t> </w:t>
            </w:r>
          </w:p>
          <w:p w:rsidR="00CC0B37" w:rsidRPr="00CC0B37" w:rsidRDefault="00CC0B37" w:rsidP="00CC0B37">
            <w:pPr>
              <w:rPr>
                <w:rFonts w:ascii="Arial" w:hAnsi="Arial" w:cs="Arial"/>
                <w:sz w:val="20"/>
                <w:szCs w:val="20"/>
              </w:rPr>
            </w:pPr>
            <w:r w:rsidRPr="00CC0B37">
              <w:rPr>
                <w:rFonts w:ascii="Arial" w:hAnsi="Arial" w:cs="Arial"/>
                <w:sz w:val="20"/>
                <w:szCs w:val="20"/>
              </w:rPr>
              <w:t xml:space="preserve">The building is now handed over and the majority of spaces are already let and occupied, with discussions well advanced over the remaining spaces.  </w:t>
            </w:r>
          </w:p>
          <w:p w:rsidR="00CC0B37" w:rsidRPr="00CC0B37" w:rsidRDefault="00CC0B37" w:rsidP="00CC0B37">
            <w:pPr>
              <w:rPr>
                <w:rFonts w:ascii="Arial" w:hAnsi="Arial" w:cs="Arial"/>
                <w:sz w:val="20"/>
                <w:szCs w:val="20"/>
              </w:rPr>
            </w:pPr>
          </w:p>
          <w:p w:rsidR="00CC0B37" w:rsidRPr="00CC0B37" w:rsidRDefault="00CC0B37" w:rsidP="00CC0B37">
            <w:pPr>
              <w:rPr>
                <w:rFonts w:ascii="Arial" w:hAnsi="Arial" w:cs="Arial"/>
                <w:sz w:val="20"/>
                <w:szCs w:val="20"/>
              </w:rPr>
            </w:pPr>
            <w:r w:rsidRPr="00CC0B37">
              <w:rPr>
                <w:rFonts w:ascii="Arial" w:hAnsi="Arial" w:cs="Arial"/>
                <w:sz w:val="20"/>
                <w:szCs w:val="20"/>
              </w:rPr>
              <w:t>Formal opening took place on 17th March 2017</w:t>
            </w:r>
          </w:p>
          <w:p w:rsidR="00CC0B37" w:rsidRPr="00CC0B37" w:rsidRDefault="00CC0B37" w:rsidP="00CC0B37">
            <w:pPr>
              <w:spacing w:line="142" w:lineRule="atLeast"/>
              <w:rPr>
                <w:rFonts w:ascii="Arial" w:eastAsiaTheme="minorHAnsi" w:hAnsi="Arial" w:cs="Arial"/>
                <w:sz w:val="20"/>
                <w:szCs w:val="20"/>
              </w:rPr>
            </w:pPr>
          </w:p>
        </w:tc>
        <w:tc>
          <w:tcPr>
            <w:tcW w:w="2835" w:type="dxa"/>
            <w:shd w:val="clear" w:color="auto" w:fill="auto"/>
          </w:tcPr>
          <w:p w:rsidR="00CC0B37" w:rsidRDefault="00CC0B37" w:rsidP="00CC0B37">
            <w:pPr>
              <w:rPr>
                <w:rFonts w:ascii="Arial" w:eastAsiaTheme="minorHAnsi" w:hAnsi="Arial" w:cs="Arial"/>
                <w:sz w:val="20"/>
                <w:szCs w:val="20"/>
              </w:rPr>
            </w:pPr>
          </w:p>
          <w:p w:rsidR="00CC0B37" w:rsidRDefault="00CC0B37" w:rsidP="00CC0B37">
            <w:pPr>
              <w:spacing w:line="142" w:lineRule="atLeast"/>
              <w:ind w:left="20"/>
              <w:rPr>
                <w:rFonts w:ascii="Arial" w:eastAsiaTheme="minorHAnsi" w:hAnsi="Arial" w:cs="Arial"/>
                <w:sz w:val="20"/>
                <w:szCs w:val="20"/>
              </w:rPr>
            </w:pPr>
          </w:p>
        </w:tc>
        <w:tc>
          <w:tcPr>
            <w:tcW w:w="1276" w:type="dxa"/>
            <w:shd w:val="clear" w:color="auto" w:fill="0070C0"/>
          </w:tcPr>
          <w:p w:rsidR="00CC0B37" w:rsidRDefault="00CC0B37" w:rsidP="00CC0B37">
            <w:pPr>
              <w:rPr>
                <w:rFonts w:ascii="Arial" w:hAnsi="Arial" w:cs="Arial"/>
                <w:b/>
                <w:i/>
                <w:color w:val="FF0000"/>
                <w:sz w:val="20"/>
                <w:szCs w:val="20"/>
                <w:lang w:val="en-GB"/>
              </w:rPr>
            </w:pPr>
          </w:p>
          <w:p w:rsidR="00CC0B37" w:rsidRPr="00375582" w:rsidRDefault="00CC0B37" w:rsidP="00CC0B37">
            <w:pPr>
              <w:rPr>
                <w:rFonts w:ascii="Arial" w:hAnsi="Arial" w:cs="Arial"/>
                <w:b/>
                <w:i/>
                <w:color w:val="FF0000"/>
                <w:sz w:val="20"/>
                <w:szCs w:val="20"/>
                <w:lang w:val="en-GB"/>
              </w:rPr>
            </w:pPr>
          </w:p>
        </w:tc>
      </w:tr>
      <w:tr w:rsidR="00780F3B" w:rsidRPr="00927F1E" w:rsidTr="006F2CB6">
        <w:trPr>
          <w:cantSplit/>
        </w:trPr>
        <w:tc>
          <w:tcPr>
            <w:tcW w:w="1668" w:type="dxa"/>
          </w:tcPr>
          <w:p w:rsidR="00780F3B" w:rsidRPr="00780F3B" w:rsidRDefault="00780F3B" w:rsidP="00780F3B">
            <w:pPr>
              <w:rPr>
                <w:rFonts w:ascii="Arial" w:hAnsi="Arial" w:cs="Arial"/>
                <w:b/>
                <w:bCs/>
                <w:color w:val="00B050"/>
                <w:sz w:val="20"/>
                <w:szCs w:val="20"/>
              </w:rPr>
            </w:pPr>
          </w:p>
          <w:p w:rsidR="00780F3B" w:rsidRPr="00780F3B" w:rsidRDefault="00780F3B" w:rsidP="00780F3B">
            <w:pPr>
              <w:rPr>
                <w:rFonts w:ascii="Arial" w:hAnsi="Arial" w:cs="Arial"/>
                <w:b/>
                <w:bCs/>
                <w:color w:val="00B050"/>
                <w:sz w:val="20"/>
                <w:szCs w:val="20"/>
              </w:rPr>
            </w:pPr>
            <w:r w:rsidRPr="00780F3B">
              <w:rPr>
                <w:rFonts w:ascii="Arial" w:hAnsi="Arial" w:cs="Arial"/>
                <w:b/>
                <w:bCs/>
                <w:color w:val="00B050"/>
                <w:sz w:val="20"/>
                <w:szCs w:val="20"/>
              </w:rPr>
              <w:t>GROWTH DEAL</w:t>
            </w:r>
          </w:p>
          <w:p w:rsidR="00780F3B" w:rsidRPr="00780F3B" w:rsidRDefault="00780F3B" w:rsidP="00780F3B">
            <w:pPr>
              <w:rPr>
                <w:rFonts w:ascii="Arial" w:hAnsi="Arial" w:cs="Arial"/>
                <w:b/>
                <w:bCs/>
                <w:color w:val="00B050"/>
                <w:sz w:val="20"/>
                <w:szCs w:val="20"/>
              </w:rPr>
            </w:pPr>
          </w:p>
          <w:p w:rsidR="00780F3B" w:rsidRPr="00780F3B" w:rsidRDefault="00780F3B" w:rsidP="00780F3B">
            <w:pPr>
              <w:rPr>
                <w:rFonts w:ascii="Arial" w:hAnsi="Arial" w:cs="Arial"/>
                <w:b/>
                <w:bCs/>
                <w:color w:val="00B050"/>
                <w:sz w:val="20"/>
                <w:szCs w:val="20"/>
              </w:rPr>
            </w:pPr>
          </w:p>
        </w:tc>
        <w:tc>
          <w:tcPr>
            <w:tcW w:w="1842" w:type="dxa"/>
          </w:tcPr>
          <w:p w:rsidR="00780F3B" w:rsidRPr="00FF57D6" w:rsidRDefault="00780F3B" w:rsidP="00780F3B">
            <w:pPr>
              <w:rPr>
                <w:rFonts w:ascii="Arial" w:hAnsi="Arial" w:cs="Arial"/>
                <w:b/>
                <w:bCs/>
                <w:sz w:val="20"/>
                <w:szCs w:val="20"/>
              </w:rPr>
            </w:pPr>
          </w:p>
          <w:p w:rsidR="00780F3B" w:rsidRPr="00FF57D6" w:rsidRDefault="00780F3B" w:rsidP="00780F3B">
            <w:pPr>
              <w:rPr>
                <w:rFonts w:ascii="Arial" w:hAnsi="Arial" w:cs="Arial"/>
                <w:b/>
                <w:bCs/>
                <w:sz w:val="20"/>
                <w:szCs w:val="20"/>
              </w:rPr>
            </w:pPr>
            <w:r w:rsidRPr="00FF57D6">
              <w:rPr>
                <w:rFonts w:ascii="Arial" w:hAnsi="Arial" w:cs="Arial"/>
                <w:b/>
                <w:bCs/>
                <w:sz w:val="20"/>
                <w:szCs w:val="20"/>
              </w:rPr>
              <w:t>Centre for Applied Super conductivity</w:t>
            </w:r>
          </w:p>
          <w:p w:rsidR="00780F3B" w:rsidRPr="00FF57D6" w:rsidRDefault="00780F3B" w:rsidP="00780F3B">
            <w:pPr>
              <w:rPr>
                <w:rFonts w:ascii="Arial" w:hAnsi="Arial" w:cs="Arial"/>
                <w:b/>
                <w:bCs/>
                <w:sz w:val="20"/>
                <w:szCs w:val="20"/>
              </w:rPr>
            </w:pPr>
          </w:p>
          <w:p w:rsidR="00780F3B" w:rsidRPr="00FF57D6" w:rsidRDefault="00780F3B" w:rsidP="00780F3B">
            <w:pPr>
              <w:rPr>
                <w:rFonts w:ascii="Arial" w:hAnsi="Arial" w:cs="Arial"/>
                <w:b/>
                <w:bCs/>
                <w:sz w:val="20"/>
                <w:szCs w:val="20"/>
              </w:rPr>
            </w:pPr>
            <w:r w:rsidRPr="00FF57D6">
              <w:rPr>
                <w:rFonts w:ascii="Arial" w:hAnsi="Arial" w:cs="Arial"/>
                <w:b/>
                <w:bCs/>
                <w:sz w:val="20"/>
                <w:szCs w:val="20"/>
              </w:rPr>
              <w:t>COLIN JOHNSTON</w:t>
            </w:r>
          </w:p>
          <w:p w:rsidR="00780F3B" w:rsidRPr="00FF57D6" w:rsidRDefault="00780F3B" w:rsidP="00780F3B">
            <w:pPr>
              <w:rPr>
                <w:rFonts w:ascii="Arial" w:hAnsi="Arial" w:cs="Arial"/>
                <w:b/>
                <w:bCs/>
                <w:sz w:val="20"/>
                <w:szCs w:val="20"/>
              </w:rPr>
            </w:pPr>
          </w:p>
        </w:tc>
        <w:tc>
          <w:tcPr>
            <w:tcW w:w="1843" w:type="dxa"/>
          </w:tcPr>
          <w:p w:rsidR="00780F3B" w:rsidRPr="00FF57D6" w:rsidRDefault="00780F3B" w:rsidP="00780F3B">
            <w:pPr>
              <w:rPr>
                <w:rFonts w:ascii="Arial" w:hAnsi="Arial" w:cs="Arial"/>
                <w:bCs/>
                <w:sz w:val="20"/>
                <w:szCs w:val="20"/>
              </w:rPr>
            </w:pPr>
          </w:p>
          <w:p w:rsidR="00780F3B" w:rsidRPr="00FF57D6" w:rsidRDefault="00780F3B" w:rsidP="00780F3B">
            <w:pPr>
              <w:rPr>
                <w:rFonts w:ascii="Arial" w:hAnsi="Arial" w:cs="Arial"/>
                <w:bCs/>
                <w:sz w:val="20"/>
                <w:szCs w:val="20"/>
              </w:rPr>
            </w:pPr>
            <w:r w:rsidRPr="00FF57D6">
              <w:rPr>
                <w:rFonts w:ascii="Arial" w:hAnsi="Arial" w:cs="Arial"/>
                <w:bCs/>
                <w:sz w:val="20"/>
                <w:szCs w:val="20"/>
              </w:rPr>
              <w:t xml:space="preserve">Support the cluster of applied superconductivity industry in Oxfordshire with </w:t>
            </w:r>
            <w:proofErr w:type="spellStart"/>
            <w:r w:rsidRPr="00FF57D6">
              <w:rPr>
                <w:rFonts w:ascii="Arial" w:hAnsi="Arial" w:cs="Arial"/>
                <w:bCs/>
                <w:sz w:val="20"/>
                <w:szCs w:val="20"/>
              </w:rPr>
              <w:t>S&amp;T</w:t>
            </w:r>
            <w:proofErr w:type="spellEnd"/>
            <w:r w:rsidRPr="00FF57D6">
              <w:rPr>
                <w:rFonts w:ascii="Arial" w:hAnsi="Arial" w:cs="Arial"/>
                <w:bCs/>
                <w:sz w:val="20"/>
                <w:szCs w:val="20"/>
              </w:rPr>
              <w:t xml:space="preserve"> support and new longer term developments in new materials and deeper understanding of how superconductors behave in real environments</w:t>
            </w:r>
          </w:p>
        </w:tc>
        <w:tc>
          <w:tcPr>
            <w:tcW w:w="2126" w:type="dxa"/>
          </w:tcPr>
          <w:p w:rsidR="00780F3B" w:rsidRPr="00FF57D6" w:rsidRDefault="00780F3B" w:rsidP="00780F3B">
            <w:pPr>
              <w:rPr>
                <w:rFonts w:ascii="Arial" w:hAnsi="Arial" w:cs="Arial"/>
                <w:sz w:val="20"/>
                <w:szCs w:val="20"/>
              </w:rPr>
            </w:pPr>
          </w:p>
        </w:tc>
        <w:tc>
          <w:tcPr>
            <w:tcW w:w="1985" w:type="dxa"/>
          </w:tcPr>
          <w:p w:rsidR="00780F3B" w:rsidRPr="00FF57D6" w:rsidRDefault="00780F3B" w:rsidP="00780F3B">
            <w:pPr>
              <w:rPr>
                <w:rFonts w:ascii="Arial" w:hAnsi="Arial" w:cs="Arial"/>
                <w:sz w:val="20"/>
                <w:szCs w:val="20"/>
              </w:rPr>
            </w:pPr>
          </w:p>
          <w:p w:rsidR="00780F3B" w:rsidRPr="00FF57D6" w:rsidRDefault="00780F3B" w:rsidP="00780F3B">
            <w:pPr>
              <w:rPr>
                <w:rFonts w:ascii="Arial" w:hAnsi="Arial" w:cs="Arial"/>
                <w:sz w:val="20"/>
                <w:szCs w:val="20"/>
              </w:rPr>
            </w:pPr>
            <w:r w:rsidRPr="00FF57D6">
              <w:rPr>
                <w:rFonts w:ascii="Arial" w:hAnsi="Arial" w:cs="Arial"/>
                <w:sz w:val="20"/>
                <w:szCs w:val="20"/>
              </w:rPr>
              <w:t xml:space="preserve">University of Oxford </w:t>
            </w:r>
          </w:p>
        </w:tc>
        <w:tc>
          <w:tcPr>
            <w:tcW w:w="2126" w:type="dxa"/>
          </w:tcPr>
          <w:p w:rsidR="00780F3B" w:rsidRDefault="00780F3B" w:rsidP="00780F3B">
            <w:pPr>
              <w:rPr>
                <w:rFonts w:ascii="Calibri" w:eastAsiaTheme="minorHAnsi" w:hAnsi="Calibri" w:cs="Calibri"/>
                <w:sz w:val="22"/>
                <w:szCs w:val="22"/>
              </w:rPr>
            </w:pPr>
            <w:r>
              <w:rPr>
                <w:rFonts w:ascii="Arial" w:hAnsi="Arial" w:cs="Arial"/>
                <w:sz w:val="20"/>
                <w:szCs w:val="20"/>
              </w:rPr>
              <w:t>Establish an Industrial advisory board (</w:t>
            </w:r>
            <w:proofErr w:type="spellStart"/>
            <w:r>
              <w:rPr>
                <w:rFonts w:ascii="Arial" w:hAnsi="Arial" w:cs="Arial"/>
                <w:sz w:val="20"/>
                <w:szCs w:val="20"/>
              </w:rPr>
              <w:t>IAB</w:t>
            </w:r>
            <w:proofErr w:type="spellEnd"/>
            <w:r>
              <w:rPr>
                <w:rFonts w:ascii="Arial" w:hAnsi="Arial" w:cs="Arial"/>
                <w:sz w:val="20"/>
                <w:szCs w:val="20"/>
              </w:rPr>
              <w:t>).</w:t>
            </w:r>
          </w:p>
          <w:p w:rsidR="00780F3B" w:rsidRDefault="00780F3B" w:rsidP="00780F3B">
            <w:r>
              <w:rPr>
                <w:rFonts w:ascii="Arial" w:hAnsi="Arial" w:cs="Arial"/>
                <w:sz w:val="20"/>
                <w:szCs w:val="20"/>
              </w:rPr>
              <w:t>Refurbish and equip a materials discovery laboratory and a materials testing laboratory for superconductors</w:t>
            </w:r>
          </w:p>
          <w:p w:rsidR="00780F3B" w:rsidRDefault="00780F3B" w:rsidP="00780F3B">
            <w:r>
              <w:rPr>
                <w:rFonts w:ascii="Arial" w:hAnsi="Arial" w:cs="Arial"/>
                <w:sz w:val="20"/>
                <w:szCs w:val="20"/>
              </w:rPr>
              <w:t>Develop a core research portfolio</w:t>
            </w:r>
          </w:p>
          <w:p w:rsidR="00780F3B" w:rsidRDefault="00780F3B" w:rsidP="00780F3B">
            <w:r>
              <w:rPr>
                <w:rFonts w:ascii="Arial" w:hAnsi="Arial" w:cs="Arial"/>
                <w:sz w:val="20"/>
                <w:szCs w:val="20"/>
              </w:rPr>
              <w:t>Establish industrial open access to facilities.</w:t>
            </w:r>
          </w:p>
          <w:p w:rsidR="00780F3B" w:rsidRDefault="00780F3B" w:rsidP="00780F3B">
            <w:r>
              <w:rPr>
                <w:rFonts w:ascii="Arial" w:hAnsi="Arial" w:cs="Arial"/>
                <w:sz w:val="20"/>
                <w:szCs w:val="20"/>
              </w:rPr>
              <w:t> </w:t>
            </w:r>
          </w:p>
          <w:p w:rsidR="00780F3B" w:rsidRDefault="00780F3B" w:rsidP="00780F3B">
            <w:pPr>
              <w:rPr>
                <w:rFonts w:ascii="Arial" w:eastAsiaTheme="minorHAnsi" w:hAnsi="Arial" w:cs="Arial"/>
                <w:sz w:val="20"/>
                <w:szCs w:val="20"/>
              </w:rPr>
            </w:pPr>
            <w:r>
              <w:rPr>
                <w:rFonts w:ascii="Arial" w:hAnsi="Arial" w:cs="Arial"/>
                <w:sz w:val="20"/>
                <w:szCs w:val="20"/>
              </w:rPr>
              <w:t>23 jobs by March 2021</w:t>
            </w:r>
          </w:p>
        </w:tc>
        <w:tc>
          <w:tcPr>
            <w:tcW w:w="2552" w:type="dxa"/>
          </w:tcPr>
          <w:p w:rsidR="00780F3B" w:rsidRDefault="00780F3B" w:rsidP="00780F3B">
            <w:pPr>
              <w:rPr>
                <w:rFonts w:ascii="Calibri" w:eastAsiaTheme="minorHAnsi" w:hAnsi="Calibri" w:cs="Calibri"/>
                <w:sz w:val="22"/>
                <w:szCs w:val="22"/>
              </w:rPr>
            </w:pPr>
            <w:r>
              <w:rPr>
                <w:rFonts w:ascii="Arial" w:hAnsi="Arial" w:cs="Arial"/>
                <w:sz w:val="20"/>
                <w:szCs w:val="20"/>
              </w:rPr>
              <w:t>Complete very high current testing facility – 01/06/17</w:t>
            </w:r>
          </w:p>
          <w:p w:rsidR="00780F3B" w:rsidRDefault="00780F3B" w:rsidP="00780F3B">
            <w:r>
              <w:rPr>
                <w:rFonts w:ascii="Arial" w:hAnsi="Arial" w:cs="Arial"/>
                <w:sz w:val="20"/>
                <w:szCs w:val="20"/>
              </w:rPr>
              <w:t> </w:t>
            </w:r>
          </w:p>
          <w:p w:rsidR="00780F3B" w:rsidRDefault="00780F3B" w:rsidP="00780F3B">
            <w:r>
              <w:rPr>
                <w:rFonts w:ascii="Arial" w:hAnsi="Arial" w:cs="Arial"/>
                <w:sz w:val="20"/>
                <w:szCs w:val="20"/>
              </w:rPr>
              <w:t>Start development of NV imaging tool – 01/10/17</w:t>
            </w:r>
          </w:p>
          <w:p w:rsidR="00780F3B" w:rsidRDefault="00780F3B" w:rsidP="00780F3B">
            <w:r>
              <w:rPr>
                <w:rFonts w:ascii="Arial" w:hAnsi="Arial" w:cs="Arial"/>
                <w:sz w:val="20"/>
                <w:szCs w:val="20"/>
              </w:rPr>
              <w:t> </w:t>
            </w:r>
          </w:p>
          <w:p w:rsidR="00780F3B" w:rsidRDefault="00780F3B" w:rsidP="00780F3B">
            <w:r>
              <w:rPr>
                <w:rFonts w:ascii="Arial" w:hAnsi="Arial" w:cs="Arial"/>
                <w:sz w:val="20"/>
                <w:szCs w:val="20"/>
              </w:rPr>
              <w:t>Further new research students recruited – 01/09/17</w:t>
            </w:r>
          </w:p>
          <w:p w:rsidR="00780F3B" w:rsidRDefault="00780F3B" w:rsidP="00780F3B">
            <w:r>
              <w:rPr>
                <w:rFonts w:ascii="Arial" w:hAnsi="Arial" w:cs="Arial"/>
                <w:sz w:val="20"/>
                <w:szCs w:val="20"/>
              </w:rPr>
              <w:t> </w:t>
            </w:r>
          </w:p>
          <w:p w:rsidR="00780F3B" w:rsidRDefault="00780F3B" w:rsidP="00780F3B">
            <w:r>
              <w:rPr>
                <w:rFonts w:ascii="Arial" w:hAnsi="Arial" w:cs="Arial"/>
                <w:sz w:val="20"/>
                <w:szCs w:val="20"/>
              </w:rPr>
              <w:t>Continue to develop project proposals with the aim of submitting at least two by 31/03/18</w:t>
            </w:r>
          </w:p>
          <w:p w:rsidR="00780F3B" w:rsidRDefault="00780F3B" w:rsidP="00780F3B">
            <w:pPr>
              <w:rPr>
                <w:rFonts w:ascii="Arial" w:eastAsiaTheme="minorHAnsi" w:hAnsi="Arial" w:cs="Arial"/>
                <w:sz w:val="20"/>
                <w:szCs w:val="20"/>
              </w:rPr>
            </w:pPr>
          </w:p>
        </w:tc>
        <w:tc>
          <w:tcPr>
            <w:tcW w:w="2976" w:type="dxa"/>
            <w:shd w:val="clear" w:color="auto" w:fill="auto"/>
          </w:tcPr>
          <w:p w:rsidR="00780F3B" w:rsidRDefault="00780F3B" w:rsidP="00780F3B">
            <w:pPr>
              <w:rPr>
                <w:rFonts w:ascii="Calibri" w:eastAsiaTheme="minorHAnsi" w:hAnsi="Calibri" w:cs="Calibri"/>
                <w:sz w:val="22"/>
                <w:szCs w:val="22"/>
              </w:rPr>
            </w:pPr>
            <w:proofErr w:type="spellStart"/>
            <w:r>
              <w:rPr>
                <w:rFonts w:ascii="Arial" w:hAnsi="Arial" w:cs="Arial"/>
                <w:sz w:val="20"/>
                <w:szCs w:val="20"/>
              </w:rPr>
              <w:t>CfAS</w:t>
            </w:r>
            <w:proofErr w:type="spellEnd"/>
            <w:r>
              <w:rPr>
                <w:rFonts w:ascii="Arial" w:hAnsi="Arial" w:cs="Arial"/>
                <w:sz w:val="20"/>
                <w:szCs w:val="20"/>
              </w:rPr>
              <w:t xml:space="preserve"> officially opened 27th February 2017 by Nigel Tipple</w:t>
            </w:r>
          </w:p>
          <w:p w:rsidR="00780F3B" w:rsidRDefault="00780F3B" w:rsidP="00780F3B">
            <w:r>
              <w:rPr>
                <w:rFonts w:ascii="Arial" w:hAnsi="Arial" w:cs="Arial"/>
                <w:sz w:val="20"/>
                <w:szCs w:val="20"/>
              </w:rPr>
              <w:t> </w:t>
            </w:r>
          </w:p>
          <w:p w:rsidR="00780F3B" w:rsidRDefault="00780F3B" w:rsidP="00780F3B">
            <w:r>
              <w:rPr>
                <w:rFonts w:ascii="Arial" w:hAnsi="Arial" w:cs="Arial"/>
                <w:sz w:val="20"/>
                <w:szCs w:val="20"/>
              </w:rPr>
              <w:t xml:space="preserve">Full complement of research staff and technicians, including one apprentice in place with a number of graduate students and undergraduate (Part II) researcher in place.  There are 6 academics, 4 post-doctoral researchers, 7 (+2 new) researchers and 7 support staff associated with </w:t>
            </w:r>
            <w:proofErr w:type="spellStart"/>
            <w:r>
              <w:rPr>
                <w:rFonts w:ascii="Arial" w:hAnsi="Arial" w:cs="Arial"/>
                <w:sz w:val="20"/>
                <w:szCs w:val="20"/>
              </w:rPr>
              <w:t>CfAS</w:t>
            </w:r>
            <w:proofErr w:type="spellEnd"/>
          </w:p>
          <w:p w:rsidR="00780F3B" w:rsidRDefault="00780F3B" w:rsidP="00780F3B">
            <w:r>
              <w:rPr>
                <w:rFonts w:ascii="Arial" w:hAnsi="Arial" w:cs="Arial"/>
                <w:sz w:val="20"/>
                <w:szCs w:val="20"/>
              </w:rPr>
              <w:t> </w:t>
            </w:r>
          </w:p>
          <w:p w:rsidR="00780F3B" w:rsidRDefault="00780F3B" w:rsidP="00780F3B">
            <w:r>
              <w:rPr>
                <w:rFonts w:ascii="Arial" w:hAnsi="Arial" w:cs="Arial"/>
                <w:sz w:val="20"/>
                <w:szCs w:val="20"/>
              </w:rPr>
              <w:t xml:space="preserve">First geared research proposal awarded by </w:t>
            </w:r>
            <w:proofErr w:type="spellStart"/>
            <w:r>
              <w:rPr>
                <w:rFonts w:ascii="Arial" w:hAnsi="Arial" w:cs="Arial"/>
                <w:sz w:val="20"/>
                <w:szCs w:val="20"/>
              </w:rPr>
              <w:t>EPSRC</w:t>
            </w:r>
            <w:proofErr w:type="spellEnd"/>
            <w:r>
              <w:rPr>
                <w:rFonts w:ascii="Arial" w:hAnsi="Arial" w:cs="Arial"/>
                <w:sz w:val="20"/>
                <w:szCs w:val="20"/>
              </w:rPr>
              <w:t xml:space="preserve"> for research in to bulk superconducting </w:t>
            </w:r>
            <w:proofErr w:type="spellStart"/>
            <w:r>
              <w:rPr>
                <w:rFonts w:ascii="Arial" w:hAnsi="Arial" w:cs="Arial"/>
                <w:sz w:val="20"/>
                <w:szCs w:val="20"/>
              </w:rPr>
              <w:t>MgB2</w:t>
            </w:r>
            <w:proofErr w:type="spellEnd"/>
            <w:r>
              <w:rPr>
                <w:rFonts w:ascii="Arial" w:hAnsi="Arial" w:cs="Arial"/>
                <w:sz w:val="20"/>
                <w:szCs w:val="20"/>
              </w:rPr>
              <w:t xml:space="preserve"> magnets for biomedical applications but yet to start</w:t>
            </w:r>
          </w:p>
          <w:p w:rsidR="00780F3B" w:rsidRDefault="00780F3B" w:rsidP="00780F3B">
            <w:r>
              <w:rPr>
                <w:rFonts w:ascii="Arial" w:hAnsi="Arial" w:cs="Arial"/>
                <w:sz w:val="20"/>
                <w:szCs w:val="20"/>
              </w:rPr>
              <w:t> </w:t>
            </w:r>
          </w:p>
          <w:p w:rsidR="00780F3B" w:rsidRDefault="00780F3B" w:rsidP="00780F3B">
            <w:r>
              <w:rPr>
                <w:rFonts w:ascii="Arial" w:hAnsi="Arial" w:cs="Arial"/>
                <w:sz w:val="20"/>
                <w:szCs w:val="20"/>
              </w:rPr>
              <w:t xml:space="preserve">4 </w:t>
            </w:r>
            <w:proofErr w:type="spellStart"/>
            <w:r>
              <w:rPr>
                <w:rFonts w:ascii="Arial" w:hAnsi="Arial" w:cs="Arial"/>
                <w:sz w:val="20"/>
                <w:szCs w:val="20"/>
              </w:rPr>
              <w:t>IAB</w:t>
            </w:r>
            <w:proofErr w:type="spellEnd"/>
            <w:r>
              <w:rPr>
                <w:rFonts w:ascii="Arial" w:hAnsi="Arial" w:cs="Arial"/>
                <w:sz w:val="20"/>
                <w:szCs w:val="20"/>
              </w:rPr>
              <w:t xml:space="preserve"> meetings held together with numerous 1:1 </w:t>
            </w:r>
            <w:proofErr w:type="spellStart"/>
            <w:r>
              <w:rPr>
                <w:rFonts w:ascii="Arial" w:hAnsi="Arial" w:cs="Arial"/>
                <w:sz w:val="20"/>
                <w:szCs w:val="20"/>
              </w:rPr>
              <w:t>CfAS</w:t>
            </w:r>
            <w:proofErr w:type="spellEnd"/>
            <w:r>
              <w:rPr>
                <w:rFonts w:ascii="Arial" w:hAnsi="Arial" w:cs="Arial"/>
                <w:sz w:val="20"/>
                <w:szCs w:val="20"/>
              </w:rPr>
              <w:t>-Industry meetings.</w:t>
            </w:r>
          </w:p>
          <w:p w:rsidR="00780F3B" w:rsidRDefault="00780F3B" w:rsidP="00780F3B">
            <w:r>
              <w:rPr>
                <w:rFonts w:ascii="Arial" w:hAnsi="Arial" w:cs="Arial"/>
                <w:sz w:val="20"/>
                <w:szCs w:val="20"/>
              </w:rPr>
              <w:t> </w:t>
            </w:r>
          </w:p>
          <w:p w:rsidR="00780F3B" w:rsidRDefault="00780F3B" w:rsidP="00780F3B">
            <w:r>
              <w:rPr>
                <w:rFonts w:ascii="Arial" w:hAnsi="Arial" w:cs="Arial"/>
                <w:sz w:val="20"/>
                <w:szCs w:val="20"/>
              </w:rPr>
              <w:t xml:space="preserve">Invest in Oxfordshire briefed on </w:t>
            </w:r>
            <w:proofErr w:type="spellStart"/>
            <w:r>
              <w:rPr>
                <w:rFonts w:ascii="Arial" w:hAnsi="Arial" w:cs="Arial"/>
                <w:sz w:val="20"/>
                <w:szCs w:val="20"/>
              </w:rPr>
              <w:t>CfAS</w:t>
            </w:r>
            <w:proofErr w:type="spellEnd"/>
            <w:r>
              <w:rPr>
                <w:rFonts w:ascii="Arial" w:hAnsi="Arial" w:cs="Arial"/>
                <w:sz w:val="20"/>
                <w:szCs w:val="20"/>
              </w:rPr>
              <w:t xml:space="preserve"> and the wider engagement of the Department of Materials with industry.</w:t>
            </w:r>
          </w:p>
          <w:p w:rsidR="00780F3B" w:rsidRDefault="00780F3B" w:rsidP="00780F3B">
            <w:r>
              <w:rPr>
                <w:rFonts w:ascii="Arial" w:hAnsi="Arial" w:cs="Arial"/>
                <w:sz w:val="20"/>
                <w:szCs w:val="20"/>
              </w:rPr>
              <w:t> </w:t>
            </w:r>
          </w:p>
          <w:p w:rsidR="00780F3B" w:rsidRDefault="00780F3B" w:rsidP="00780F3B">
            <w:pPr>
              <w:rPr>
                <w:rFonts w:ascii="Arial" w:hAnsi="Arial" w:cs="Arial"/>
                <w:sz w:val="20"/>
                <w:szCs w:val="20"/>
              </w:rPr>
            </w:pPr>
            <w:proofErr w:type="spellStart"/>
            <w:r>
              <w:rPr>
                <w:rFonts w:ascii="Arial" w:hAnsi="Arial" w:cs="Arial"/>
                <w:sz w:val="20"/>
                <w:szCs w:val="20"/>
              </w:rPr>
              <w:t>CfAS</w:t>
            </w:r>
            <w:proofErr w:type="spellEnd"/>
            <w:r>
              <w:rPr>
                <w:rFonts w:ascii="Arial" w:hAnsi="Arial" w:cs="Arial"/>
                <w:sz w:val="20"/>
                <w:szCs w:val="20"/>
              </w:rPr>
              <w:t xml:space="preserve"> web site established and operating.  Strong presence at the Applied Superconductivity Conference</w:t>
            </w:r>
          </w:p>
          <w:p w:rsidR="00780F3B" w:rsidRDefault="00780F3B" w:rsidP="00780F3B">
            <w:pPr>
              <w:rPr>
                <w:rFonts w:ascii="Arial" w:hAnsi="Arial" w:cs="Arial"/>
                <w:sz w:val="20"/>
                <w:szCs w:val="20"/>
              </w:rPr>
            </w:pPr>
          </w:p>
          <w:p w:rsidR="00780F3B" w:rsidRDefault="00780F3B" w:rsidP="00780F3B">
            <w:pPr>
              <w:rPr>
                <w:rFonts w:ascii="Arial" w:hAnsi="Arial" w:cs="Arial"/>
                <w:sz w:val="20"/>
                <w:szCs w:val="20"/>
              </w:rPr>
            </w:pPr>
            <w:proofErr w:type="spellStart"/>
            <w:r>
              <w:rPr>
                <w:rFonts w:ascii="Arial" w:hAnsi="Arial" w:cs="Arial"/>
                <w:sz w:val="20"/>
                <w:szCs w:val="20"/>
              </w:rPr>
              <w:t>MgB2</w:t>
            </w:r>
            <w:proofErr w:type="spellEnd"/>
            <w:r>
              <w:rPr>
                <w:rFonts w:ascii="Arial" w:hAnsi="Arial" w:cs="Arial"/>
                <w:sz w:val="20"/>
                <w:szCs w:val="20"/>
              </w:rPr>
              <w:t xml:space="preserve"> project awarded funded by </w:t>
            </w:r>
            <w:proofErr w:type="spellStart"/>
            <w:r>
              <w:rPr>
                <w:rFonts w:ascii="Arial" w:hAnsi="Arial" w:cs="Arial"/>
                <w:sz w:val="20"/>
                <w:szCs w:val="20"/>
              </w:rPr>
              <w:t>EPSRC</w:t>
            </w:r>
            <w:proofErr w:type="spellEnd"/>
            <w:r>
              <w:rPr>
                <w:rFonts w:ascii="Arial" w:hAnsi="Arial" w:cs="Arial"/>
                <w:sz w:val="20"/>
                <w:szCs w:val="20"/>
              </w:rPr>
              <w:t xml:space="preserve">.  </w:t>
            </w:r>
            <w:proofErr w:type="spellStart"/>
            <w:r>
              <w:rPr>
                <w:rFonts w:ascii="Arial" w:hAnsi="Arial" w:cs="Arial"/>
                <w:sz w:val="20"/>
                <w:szCs w:val="20"/>
              </w:rPr>
              <w:t>PDRA</w:t>
            </w:r>
            <w:proofErr w:type="spellEnd"/>
            <w:r>
              <w:rPr>
                <w:rFonts w:ascii="Arial" w:hAnsi="Arial" w:cs="Arial"/>
                <w:sz w:val="20"/>
                <w:szCs w:val="20"/>
              </w:rPr>
              <w:t xml:space="preserve"> recruited and will start 01/02/18</w:t>
            </w:r>
          </w:p>
          <w:p w:rsidR="00780F3B" w:rsidRDefault="00780F3B" w:rsidP="00780F3B">
            <w:pPr>
              <w:rPr>
                <w:rFonts w:ascii="Arial" w:hAnsi="Arial" w:cs="Arial"/>
                <w:sz w:val="20"/>
                <w:szCs w:val="20"/>
              </w:rPr>
            </w:pPr>
          </w:p>
          <w:p w:rsidR="00780F3B" w:rsidRDefault="00780F3B" w:rsidP="00780F3B">
            <w:pPr>
              <w:rPr>
                <w:rFonts w:ascii="Arial" w:hAnsi="Arial" w:cs="Arial"/>
                <w:sz w:val="20"/>
                <w:szCs w:val="20"/>
              </w:rPr>
            </w:pPr>
            <w:r>
              <w:rPr>
                <w:rFonts w:ascii="Arial" w:hAnsi="Arial" w:cs="Arial"/>
                <w:sz w:val="20"/>
                <w:szCs w:val="20"/>
              </w:rPr>
              <w:t>2 new D. Phil. graduate students started 01/10/17 researching radiation effects/damage in superconductors and superconducting joints.</w:t>
            </w:r>
          </w:p>
          <w:p w:rsidR="00780F3B" w:rsidRDefault="00780F3B" w:rsidP="00780F3B">
            <w:pPr>
              <w:rPr>
                <w:rFonts w:ascii="Calibri" w:eastAsiaTheme="minorHAnsi" w:hAnsi="Calibri" w:cs="Calibri"/>
                <w:sz w:val="22"/>
                <w:szCs w:val="22"/>
              </w:rPr>
            </w:pPr>
          </w:p>
        </w:tc>
        <w:tc>
          <w:tcPr>
            <w:tcW w:w="2835" w:type="dxa"/>
            <w:shd w:val="clear" w:color="auto" w:fill="auto"/>
          </w:tcPr>
          <w:p w:rsidR="00780F3B" w:rsidRDefault="00780F3B" w:rsidP="00780F3B">
            <w:pPr>
              <w:rPr>
                <w:rFonts w:ascii="Calibri" w:eastAsiaTheme="minorHAnsi" w:hAnsi="Calibri" w:cs="Calibri"/>
                <w:sz w:val="22"/>
                <w:szCs w:val="22"/>
              </w:rPr>
            </w:pPr>
            <w:r>
              <w:rPr>
                <w:rFonts w:ascii="Arial" w:hAnsi="Arial" w:cs="Arial"/>
                <w:sz w:val="20"/>
                <w:szCs w:val="20"/>
              </w:rPr>
              <w:t> </w:t>
            </w:r>
          </w:p>
        </w:tc>
        <w:tc>
          <w:tcPr>
            <w:tcW w:w="1276" w:type="dxa"/>
            <w:shd w:val="clear" w:color="auto" w:fill="0070C0"/>
          </w:tcPr>
          <w:p w:rsidR="00780F3B" w:rsidRPr="00FF57D6" w:rsidRDefault="00780F3B" w:rsidP="00780F3B">
            <w:pPr>
              <w:rPr>
                <w:rFonts w:ascii="Arial" w:eastAsiaTheme="minorHAnsi" w:hAnsi="Arial" w:cs="Arial"/>
                <w:sz w:val="20"/>
                <w:szCs w:val="20"/>
              </w:rPr>
            </w:pPr>
          </w:p>
          <w:p w:rsidR="00780F3B" w:rsidRPr="00FF57D6" w:rsidRDefault="00780F3B" w:rsidP="00780F3B">
            <w:pPr>
              <w:rPr>
                <w:rFonts w:ascii="Arial" w:eastAsiaTheme="minorHAnsi" w:hAnsi="Arial" w:cs="Arial"/>
                <w:sz w:val="20"/>
                <w:szCs w:val="20"/>
              </w:rPr>
            </w:pPr>
            <w:r w:rsidRPr="00FF57D6">
              <w:rPr>
                <w:rFonts w:ascii="Arial" w:hAnsi="Arial" w:cs="Arial"/>
                <w:sz w:val="20"/>
                <w:szCs w:val="20"/>
              </w:rPr>
              <w:t xml:space="preserve"> </w:t>
            </w:r>
          </w:p>
        </w:tc>
      </w:tr>
    </w:tbl>
    <w:p w:rsidR="00E624C8" w:rsidRDefault="00E624C8">
      <w:pPr>
        <w:rPr>
          <w:rFonts w:ascii="Arial Black" w:hAnsi="Arial Black" w:cs="Arial"/>
          <w:b/>
          <w:sz w:val="32"/>
          <w:szCs w:val="32"/>
        </w:rPr>
      </w:pPr>
    </w:p>
    <w:p w:rsidR="00CF4E34" w:rsidRDefault="00CF4E34">
      <w:pPr>
        <w:rPr>
          <w:rFonts w:ascii="Arial Black" w:hAnsi="Arial Black" w:cs="Arial"/>
          <w:b/>
          <w:sz w:val="32"/>
          <w:szCs w:val="32"/>
        </w:rPr>
      </w:pPr>
      <w:r>
        <w:rPr>
          <w:rFonts w:ascii="Arial Black" w:hAnsi="Arial Black" w:cs="Arial"/>
          <w:b/>
          <w:sz w:val="32"/>
          <w:szCs w:val="32"/>
        </w:rPr>
        <w:t>Connectivity</w:t>
      </w:r>
    </w:p>
    <w:p w:rsidR="00CF4E34" w:rsidRDefault="00CF4E34">
      <w:pPr>
        <w:rPr>
          <w:rFonts w:ascii="Arial Black" w:hAnsi="Arial Black" w:cs="Arial"/>
          <w:b/>
          <w:sz w:val="32"/>
          <w:szCs w:val="32"/>
        </w:rPr>
      </w:pPr>
    </w:p>
    <w:tbl>
      <w:tblPr>
        <w:tblpPr w:leftFromText="180" w:rightFromText="180" w:vertAnchor="text" w:tblpY="1"/>
        <w:tblOverlap w:val="never"/>
        <w:tblW w:w="2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66"/>
      </w:tblGrid>
      <w:tr w:rsidR="008D58CD" w:rsidRPr="00375582" w:rsidTr="00966B95">
        <w:trPr>
          <w:cantSplit/>
          <w:trHeight w:val="444"/>
          <w:tblHeader/>
        </w:trPr>
        <w:tc>
          <w:tcPr>
            <w:tcW w:w="1668" w:type="dxa"/>
            <w:vMerge w:val="restart"/>
            <w:shd w:val="clear" w:color="auto" w:fill="D9D9D9" w:themeFill="background1" w:themeFillShade="D9"/>
          </w:tcPr>
          <w:p w:rsidR="008D58CD" w:rsidRDefault="008D58CD" w:rsidP="00444278">
            <w:pPr>
              <w:rPr>
                <w:rFonts w:ascii="Arial" w:hAnsi="Arial" w:cs="Arial"/>
                <w:b/>
                <w:sz w:val="20"/>
                <w:szCs w:val="20"/>
                <w:lang w:val="en-GB"/>
              </w:rPr>
            </w:pPr>
          </w:p>
          <w:p w:rsidR="008D58CD" w:rsidRDefault="008D58CD" w:rsidP="00444278">
            <w:pPr>
              <w:rPr>
                <w:rFonts w:ascii="Arial" w:hAnsi="Arial" w:cs="Arial"/>
                <w:b/>
                <w:sz w:val="20"/>
                <w:szCs w:val="20"/>
                <w:lang w:val="en-GB"/>
              </w:rPr>
            </w:pPr>
          </w:p>
          <w:p w:rsidR="008D58CD" w:rsidRPr="002C70E6" w:rsidRDefault="00AC2354" w:rsidP="00444278">
            <w:pPr>
              <w:rPr>
                <w:rFonts w:ascii="Arial" w:hAnsi="Arial" w:cs="Arial"/>
                <w:b/>
                <w:sz w:val="20"/>
                <w:szCs w:val="20"/>
                <w:lang w:val="en-GB"/>
              </w:rPr>
            </w:pPr>
            <w:r>
              <w:rPr>
                <w:rFonts w:ascii="Arial" w:hAnsi="Arial" w:cs="Arial"/>
                <w:b/>
                <w:sz w:val="20"/>
                <w:szCs w:val="20"/>
                <w:lang w:val="en-GB"/>
              </w:rPr>
              <w:lastRenderedPageBreak/>
              <w:t xml:space="preserve">Funding stream </w:t>
            </w:r>
          </w:p>
        </w:tc>
        <w:tc>
          <w:tcPr>
            <w:tcW w:w="7796" w:type="dxa"/>
            <w:gridSpan w:val="4"/>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lastRenderedPageBreak/>
              <w:t>Strategic Status</w:t>
            </w:r>
          </w:p>
          <w:p w:rsidR="008D58CD" w:rsidRPr="00375582" w:rsidRDefault="008D58CD" w:rsidP="00444278">
            <w:pPr>
              <w:jc w:val="center"/>
              <w:rPr>
                <w:rFonts w:ascii="Arial" w:hAnsi="Arial" w:cs="Arial"/>
                <w:b/>
                <w:sz w:val="20"/>
                <w:szCs w:val="20"/>
                <w:lang w:val="en-GB"/>
              </w:rPr>
            </w:pPr>
          </w:p>
        </w:tc>
        <w:tc>
          <w:tcPr>
            <w:tcW w:w="11755" w:type="dxa"/>
            <w:gridSpan w:val="5"/>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Operations</w:t>
            </w:r>
          </w:p>
        </w:tc>
      </w:tr>
      <w:tr w:rsidR="009E1805" w:rsidRPr="002C70E6" w:rsidTr="009C4DBD">
        <w:trPr>
          <w:cantSplit/>
          <w:trHeight w:val="681"/>
          <w:tblHeader/>
        </w:trPr>
        <w:tc>
          <w:tcPr>
            <w:tcW w:w="1668" w:type="dxa"/>
            <w:vMerge/>
            <w:shd w:val="clear" w:color="auto" w:fill="D9D9D9" w:themeFill="background1" w:themeFillShade="D9"/>
          </w:tcPr>
          <w:p w:rsidR="009E1805" w:rsidRPr="00375582"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Project </w:t>
            </w:r>
            <w:r>
              <w:rPr>
                <w:rFonts w:ascii="Arial" w:hAnsi="Arial" w:cs="Arial"/>
                <w:b/>
                <w:sz w:val="20"/>
                <w:szCs w:val="20"/>
                <w:lang w:val="en-GB"/>
              </w:rPr>
              <w:t xml:space="preserve"> and lead officer </w:t>
            </w:r>
          </w:p>
        </w:tc>
        <w:tc>
          <w:tcPr>
            <w:tcW w:w="1843" w:type="dxa"/>
            <w:shd w:val="clear" w:color="auto" w:fill="D9D9D9" w:themeFill="background1" w:themeFillShade="D9"/>
          </w:tcPr>
          <w:p w:rsidR="009E1805" w:rsidRPr="00375582" w:rsidRDefault="009E1805" w:rsidP="009E1805">
            <w:pPr>
              <w:jc w:val="center"/>
              <w:rPr>
                <w:rFonts w:ascii="Arial" w:hAnsi="Arial" w:cs="Arial"/>
                <w:b/>
                <w:sz w:val="20"/>
                <w:szCs w:val="20"/>
                <w:lang w:val="en-GB"/>
              </w:rPr>
            </w:pPr>
            <w:r w:rsidRPr="00375582">
              <w:rPr>
                <w:rFonts w:ascii="Arial" w:hAnsi="Arial" w:cs="Arial"/>
                <w:b/>
                <w:sz w:val="20"/>
                <w:szCs w:val="20"/>
                <w:lang w:val="en-GB"/>
              </w:rPr>
              <w:t>Outcome</w:t>
            </w:r>
          </w:p>
        </w:tc>
        <w:tc>
          <w:tcPr>
            <w:tcW w:w="2126"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 Contribution to Growth Targets</w:t>
            </w:r>
          </w:p>
          <w:p w:rsidR="009E1805" w:rsidRPr="00375582" w:rsidRDefault="009E1805" w:rsidP="009E1805">
            <w:pPr>
              <w:rPr>
                <w:rFonts w:ascii="Arial" w:hAnsi="Arial" w:cs="Arial"/>
                <w:b/>
                <w:sz w:val="20"/>
                <w:szCs w:val="20"/>
                <w:lang w:val="en-GB"/>
              </w:rPr>
            </w:pPr>
          </w:p>
        </w:tc>
        <w:tc>
          <w:tcPr>
            <w:tcW w:w="1985"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Lead partner </w:t>
            </w:r>
          </w:p>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552"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2F28F9" w:rsidP="00D72D5E">
            <w:pPr>
              <w:jc w:val="center"/>
              <w:rPr>
                <w:rFonts w:ascii="Arial" w:hAnsi="Arial" w:cs="Arial"/>
                <w:b/>
                <w:sz w:val="20"/>
                <w:szCs w:val="20"/>
                <w:lang w:val="en-GB"/>
              </w:rPr>
            </w:pPr>
            <w:r>
              <w:rPr>
                <w:rFonts w:ascii="Arial" w:hAnsi="Arial" w:cs="Arial"/>
                <w:b/>
                <w:sz w:val="20"/>
                <w:szCs w:val="20"/>
                <w:lang w:val="en-GB"/>
              </w:rPr>
              <w:t>October</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66"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BD26B1" w:rsidRPr="00B41174" w:rsidTr="00442B40">
        <w:trPr>
          <w:cantSplit/>
          <w:trHeight w:val="142"/>
        </w:trPr>
        <w:tc>
          <w:tcPr>
            <w:tcW w:w="1668" w:type="dxa"/>
          </w:tcPr>
          <w:p w:rsidR="00BD26B1" w:rsidRPr="00BD26B1" w:rsidRDefault="00BD26B1" w:rsidP="00BD26B1">
            <w:pPr>
              <w:autoSpaceDE w:val="0"/>
              <w:autoSpaceDN w:val="0"/>
              <w:adjustRightInd w:val="0"/>
              <w:rPr>
                <w:rFonts w:ascii="Arial" w:eastAsia="Calibri" w:hAnsi="Arial" w:cs="Arial"/>
                <w:b/>
                <w:color w:val="00B050"/>
                <w:sz w:val="20"/>
                <w:szCs w:val="20"/>
                <w:lang w:val="en-GB"/>
              </w:rPr>
            </w:pPr>
          </w:p>
          <w:p w:rsidR="00BD26B1" w:rsidRPr="00BD26B1" w:rsidRDefault="00BD26B1" w:rsidP="00BD26B1">
            <w:pPr>
              <w:autoSpaceDE w:val="0"/>
              <w:autoSpaceDN w:val="0"/>
              <w:adjustRightInd w:val="0"/>
              <w:rPr>
                <w:rFonts w:ascii="Arial" w:eastAsia="Calibri" w:hAnsi="Arial" w:cs="Arial"/>
                <w:b/>
                <w:color w:val="00B050"/>
                <w:sz w:val="20"/>
                <w:szCs w:val="20"/>
                <w:lang w:val="en-GB"/>
              </w:rPr>
            </w:pPr>
            <w:r w:rsidRPr="00BD26B1">
              <w:rPr>
                <w:rFonts w:ascii="Arial" w:eastAsia="Calibri" w:hAnsi="Arial" w:cs="Arial"/>
                <w:b/>
                <w:color w:val="00B050"/>
                <w:sz w:val="20"/>
                <w:szCs w:val="20"/>
                <w:lang w:val="en-GB"/>
              </w:rPr>
              <w:t>CITY DEAL</w:t>
            </w:r>
          </w:p>
          <w:p w:rsidR="00BD26B1" w:rsidRPr="00BD26B1" w:rsidRDefault="00BD26B1" w:rsidP="00BD26B1">
            <w:pPr>
              <w:autoSpaceDE w:val="0"/>
              <w:autoSpaceDN w:val="0"/>
              <w:adjustRightInd w:val="0"/>
              <w:rPr>
                <w:rFonts w:ascii="Arial" w:eastAsia="Calibri" w:hAnsi="Arial" w:cs="Arial"/>
                <w:b/>
                <w:color w:val="00B050"/>
                <w:sz w:val="20"/>
                <w:szCs w:val="20"/>
                <w:lang w:val="en-GB"/>
              </w:rPr>
            </w:pPr>
          </w:p>
        </w:tc>
        <w:tc>
          <w:tcPr>
            <w:tcW w:w="1842" w:type="dxa"/>
          </w:tcPr>
          <w:p w:rsidR="00BD26B1" w:rsidRPr="00320E5D" w:rsidRDefault="00BD26B1" w:rsidP="00BD26B1">
            <w:pPr>
              <w:autoSpaceDE w:val="0"/>
              <w:autoSpaceDN w:val="0"/>
              <w:adjustRightInd w:val="0"/>
              <w:rPr>
                <w:rFonts w:ascii="Arial" w:eastAsia="Calibri" w:hAnsi="Arial" w:cs="Arial"/>
                <w:b/>
                <w:sz w:val="20"/>
                <w:szCs w:val="20"/>
                <w:lang w:val="en-GB"/>
              </w:rPr>
            </w:pPr>
          </w:p>
          <w:p w:rsidR="00BD26B1" w:rsidRPr="00320E5D" w:rsidRDefault="00BD26B1" w:rsidP="00BD26B1">
            <w:pPr>
              <w:autoSpaceDE w:val="0"/>
              <w:autoSpaceDN w:val="0"/>
              <w:adjustRightInd w:val="0"/>
              <w:rPr>
                <w:rFonts w:ascii="Arial" w:eastAsia="Calibri" w:hAnsi="Arial" w:cs="Arial"/>
                <w:b/>
                <w:sz w:val="20"/>
                <w:szCs w:val="20"/>
                <w:lang w:val="en-GB"/>
              </w:rPr>
            </w:pPr>
            <w:r w:rsidRPr="00320E5D">
              <w:rPr>
                <w:rFonts w:ascii="Arial" w:eastAsia="Calibri" w:hAnsi="Arial" w:cs="Arial"/>
                <w:b/>
                <w:sz w:val="20"/>
                <w:szCs w:val="20"/>
                <w:lang w:val="en-GB"/>
              </w:rPr>
              <w:t>Access to enterprise zone</w:t>
            </w:r>
          </w:p>
          <w:p w:rsidR="00BD26B1" w:rsidRPr="00320E5D" w:rsidRDefault="00BD26B1" w:rsidP="00BD26B1">
            <w:pPr>
              <w:autoSpaceDE w:val="0"/>
              <w:autoSpaceDN w:val="0"/>
              <w:adjustRightInd w:val="0"/>
              <w:rPr>
                <w:rFonts w:ascii="Arial" w:eastAsia="Calibri" w:hAnsi="Arial" w:cs="Arial"/>
                <w:b/>
                <w:sz w:val="20"/>
                <w:szCs w:val="20"/>
                <w:lang w:val="en-GB"/>
              </w:rPr>
            </w:pPr>
          </w:p>
          <w:p w:rsidR="00BD26B1" w:rsidRPr="00320E5D" w:rsidRDefault="00BD26B1" w:rsidP="00BD26B1">
            <w:pPr>
              <w:autoSpaceDE w:val="0"/>
              <w:autoSpaceDN w:val="0"/>
              <w:adjustRightInd w:val="0"/>
              <w:rPr>
                <w:rFonts w:ascii="Arial" w:eastAsia="Calibri" w:hAnsi="Arial" w:cs="Arial"/>
                <w:b/>
                <w:sz w:val="20"/>
                <w:szCs w:val="20"/>
                <w:lang w:val="en-GB"/>
              </w:rPr>
            </w:pPr>
            <w:r>
              <w:rPr>
                <w:rFonts w:ascii="Arial" w:eastAsia="Calibri" w:hAnsi="Arial" w:cs="Arial"/>
                <w:b/>
                <w:sz w:val="20"/>
                <w:szCs w:val="20"/>
                <w:lang w:val="en-GB"/>
              </w:rPr>
              <w:t>Hugo Terry</w:t>
            </w:r>
          </w:p>
        </w:tc>
        <w:tc>
          <w:tcPr>
            <w:tcW w:w="1843" w:type="dxa"/>
          </w:tcPr>
          <w:p w:rsidR="00BD26B1" w:rsidRPr="001F67A6" w:rsidRDefault="00BD26B1" w:rsidP="00BD26B1">
            <w:pPr>
              <w:ind w:left="83"/>
              <w:contextualSpacing/>
              <w:rPr>
                <w:rFonts w:ascii="Arial" w:eastAsiaTheme="minorHAnsi" w:hAnsi="Arial" w:cs="Arial"/>
                <w:sz w:val="20"/>
                <w:szCs w:val="20"/>
              </w:rPr>
            </w:pPr>
          </w:p>
          <w:p w:rsidR="00BD26B1" w:rsidRPr="001F67A6" w:rsidRDefault="00BD26B1" w:rsidP="00BD26B1">
            <w:pPr>
              <w:ind w:left="83"/>
              <w:contextualSpacing/>
              <w:rPr>
                <w:rFonts w:ascii="Arial" w:eastAsiaTheme="minorHAnsi" w:hAnsi="Arial" w:cs="Arial"/>
                <w:sz w:val="20"/>
                <w:szCs w:val="20"/>
              </w:rPr>
            </w:pPr>
            <w:r w:rsidRPr="001F67A6">
              <w:rPr>
                <w:rFonts w:ascii="Arial" w:hAnsi="Arial" w:cs="Arial"/>
                <w:sz w:val="20"/>
                <w:szCs w:val="20"/>
              </w:rPr>
              <w:t>Improve access to enterprise zone to make site more attractive to potential investors</w:t>
            </w:r>
          </w:p>
        </w:tc>
        <w:tc>
          <w:tcPr>
            <w:tcW w:w="2126" w:type="dxa"/>
          </w:tcPr>
          <w:p w:rsidR="00BD26B1" w:rsidRPr="001F67A6" w:rsidRDefault="00BD26B1" w:rsidP="00BD26B1">
            <w:pPr>
              <w:autoSpaceDE w:val="0"/>
              <w:autoSpaceDN w:val="0"/>
              <w:rPr>
                <w:rFonts w:ascii="Arial" w:eastAsiaTheme="minorHAnsi" w:hAnsi="Arial" w:cs="Arial"/>
                <w:sz w:val="20"/>
                <w:szCs w:val="20"/>
              </w:rPr>
            </w:pPr>
          </w:p>
          <w:p w:rsidR="00BD26B1" w:rsidRPr="001F67A6" w:rsidRDefault="00BD26B1" w:rsidP="00BD26B1">
            <w:pPr>
              <w:autoSpaceDE w:val="0"/>
              <w:autoSpaceDN w:val="0"/>
              <w:rPr>
                <w:rFonts w:ascii="Arial" w:eastAsiaTheme="minorHAnsi" w:hAnsi="Arial" w:cs="Arial"/>
                <w:color w:val="000000"/>
                <w:sz w:val="20"/>
                <w:szCs w:val="20"/>
              </w:rPr>
            </w:pPr>
            <w:r w:rsidRPr="001F67A6">
              <w:rPr>
                <w:rFonts w:ascii="Arial" w:hAnsi="Arial" w:cs="Arial"/>
                <w:sz w:val="20"/>
                <w:szCs w:val="20"/>
              </w:rPr>
              <w:t>Will lead to improvement in jobs in the knowledge economy  by making the site more attractive to investors</w:t>
            </w:r>
          </w:p>
        </w:tc>
        <w:tc>
          <w:tcPr>
            <w:tcW w:w="1985" w:type="dxa"/>
          </w:tcPr>
          <w:p w:rsidR="00BD26B1" w:rsidRPr="001F67A6" w:rsidRDefault="00BD26B1" w:rsidP="00BD26B1">
            <w:pPr>
              <w:rPr>
                <w:rFonts w:ascii="Arial" w:eastAsiaTheme="minorHAnsi" w:hAnsi="Arial" w:cs="Arial"/>
                <w:sz w:val="20"/>
                <w:szCs w:val="20"/>
              </w:rPr>
            </w:pPr>
          </w:p>
          <w:p w:rsidR="00BD26B1" w:rsidRPr="001F67A6" w:rsidRDefault="00BD26B1" w:rsidP="00BD26B1">
            <w:pPr>
              <w:rPr>
                <w:rFonts w:ascii="Arial" w:eastAsiaTheme="minorHAnsi" w:hAnsi="Arial" w:cs="Arial"/>
                <w:sz w:val="20"/>
                <w:szCs w:val="20"/>
              </w:rPr>
            </w:pPr>
            <w:r w:rsidRPr="001F67A6">
              <w:rPr>
                <w:rFonts w:ascii="Arial" w:hAnsi="Arial" w:cs="Arial"/>
                <w:sz w:val="20"/>
                <w:szCs w:val="20"/>
              </w:rPr>
              <w:t>Oxfordshire County Council</w:t>
            </w:r>
          </w:p>
        </w:tc>
        <w:tc>
          <w:tcPr>
            <w:tcW w:w="2126" w:type="dxa"/>
          </w:tcPr>
          <w:p w:rsidR="00BD26B1" w:rsidRPr="00442B40" w:rsidRDefault="00BD26B1" w:rsidP="00BD26B1">
            <w:pPr>
              <w:ind w:left="8"/>
              <w:rPr>
                <w:rFonts w:ascii="Arial" w:eastAsiaTheme="minorHAnsi" w:hAnsi="Arial" w:cs="Arial"/>
                <w:color w:val="000000"/>
                <w:sz w:val="20"/>
                <w:szCs w:val="20"/>
              </w:rPr>
            </w:pPr>
          </w:p>
          <w:p w:rsidR="00BD26B1" w:rsidRPr="00442B40" w:rsidRDefault="00BD26B1" w:rsidP="00BD26B1">
            <w:pPr>
              <w:ind w:left="8"/>
              <w:rPr>
                <w:rFonts w:ascii="Arial" w:hAnsi="Arial" w:cs="Arial"/>
                <w:color w:val="000000"/>
                <w:sz w:val="20"/>
                <w:szCs w:val="20"/>
                <w:lang w:val="en-GB"/>
              </w:rPr>
            </w:pPr>
            <w:r w:rsidRPr="00442B40">
              <w:rPr>
                <w:rFonts w:ascii="Arial" w:hAnsi="Arial" w:cs="Arial"/>
                <w:b/>
                <w:bCs/>
                <w:color w:val="000000"/>
                <w:sz w:val="20"/>
                <w:szCs w:val="20"/>
              </w:rPr>
              <w:t>Harwell Link Road:</w:t>
            </w:r>
            <w:r w:rsidRPr="00442B40">
              <w:rPr>
                <w:rFonts w:ascii="Arial" w:hAnsi="Arial" w:cs="Arial"/>
                <w:color w:val="000000"/>
                <w:sz w:val="20"/>
                <w:szCs w:val="20"/>
              </w:rPr>
              <w:t xml:space="preserve"> </w:t>
            </w:r>
            <w:proofErr w:type="spellStart"/>
            <w:r w:rsidRPr="00442B40">
              <w:rPr>
                <w:rFonts w:ascii="Arial" w:hAnsi="Arial" w:cs="Arial"/>
                <w:color w:val="000000"/>
                <w:sz w:val="20"/>
                <w:szCs w:val="20"/>
              </w:rPr>
              <w:t>Finalising</w:t>
            </w:r>
            <w:proofErr w:type="spellEnd"/>
            <w:r w:rsidRPr="00442B40">
              <w:rPr>
                <w:rFonts w:ascii="Arial" w:hAnsi="Arial" w:cs="Arial"/>
                <w:color w:val="000000"/>
                <w:sz w:val="20"/>
                <w:szCs w:val="20"/>
              </w:rPr>
              <w:t xml:space="preserve"> land acquisition and design in preparation for construction.</w:t>
            </w:r>
          </w:p>
          <w:p w:rsidR="00BD26B1" w:rsidRPr="00442B40" w:rsidRDefault="00BD26B1" w:rsidP="00BD26B1">
            <w:pPr>
              <w:ind w:left="8"/>
              <w:rPr>
                <w:rFonts w:ascii="Arial" w:hAnsi="Arial" w:cs="Arial"/>
                <w:color w:val="000000"/>
                <w:sz w:val="20"/>
                <w:szCs w:val="20"/>
              </w:rPr>
            </w:pPr>
          </w:p>
          <w:p w:rsidR="00BD26B1" w:rsidRPr="00442B40" w:rsidRDefault="00BD26B1" w:rsidP="00BD26B1">
            <w:pPr>
              <w:ind w:left="8"/>
              <w:rPr>
                <w:rFonts w:ascii="Arial" w:hAnsi="Arial" w:cs="Arial"/>
                <w:color w:val="000000"/>
                <w:sz w:val="20"/>
                <w:szCs w:val="20"/>
              </w:rPr>
            </w:pPr>
            <w:proofErr w:type="spellStart"/>
            <w:r w:rsidRPr="00442B40">
              <w:rPr>
                <w:rFonts w:ascii="Arial" w:hAnsi="Arial" w:cs="Arial"/>
                <w:b/>
                <w:bCs/>
                <w:color w:val="000000"/>
                <w:sz w:val="20"/>
                <w:szCs w:val="20"/>
              </w:rPr>
              <w:t>Hagbourne</w:t>
            </w:r>
            <w:proofErr w:type="spellEnd"/>
            <w:r w:rsidRPr="00442B40">
              <w:rPr>
                <w:rFonts w:ascii="Arial" w:hAnsi="Arial" w:cs="Arial"/>
                <w:b/>
                <w:bCs/>
                <w:color w:val="000000"/>
                <w:sz w:val="20"/>
                <w:szCs w:val="20"/>
              </w:rPr>
              <w:t xml:space="preserve"> Hill:</w:t>
            </w:r>
            <w:r w:rsidRPr="00442B40">
              <w:rPr>
                <w:rFonts w:ascii="Arial" w:hAnsi="Arial" w:cs="Arial"/>
                <w:color w:val="000000"/>
                <w:sz w:val="20"/>
                <w:szCs w:val="20"/>
              </w:rPr>
              <w:t xml:space="preserve"> Works to increase capacity</w:t>
            </w:r>
          </w:p>
          <w:p w:rsidR="00BD26B1" w:rsidRPr="00442B40" w:rsidRDefault="00BD26B1" w:rsidP="00BD26B1">
            <w:pPr>
              <w:ind w:left="8"/>
              <w:rPr>
                <w:rFonts w:ascii="Arial" w:hAnsi="Arial" w:cs="Arial"/>
                <w:b/>
                <w:bCs/>
                <w:color w:val="000000"/>
                <w:sz w:val="20"/>
                <w:szCs w:val="20"/>
              </w:rPr>
            </w:pPr>
          </w:p>
          <w:p w:rsidR="00BD26B1" w:rsidRDefault="00BD26B1" w:rsidP="00BD26B1">
            <w:pPr>
              <w:ind w:left="8"/>
              <w:rPr>
                <w:rFonts w:ascii="Arial" w:hAnsi="Arial" w:cs="Arial"/>
                <w:b/>
                <w:bCs/>
                <w:color w:val="000000"/>
                <w:sz w:val="20"/>
                <w:szCs w:val="20"/>
              </w:rPr>
            </w:pPr>
          </w:p>
          <w:p w:rsidR="00BD26B1" w:rsidRPr="00442B40" w:rsidRDefault="00BD26B1" w:rsidP="00BD26B1">
            <w:pPr>
              <w:ind w:left="8"/>
              <w:rPr>
                <w:rFonts w:ascii="Arial" w:hAnsi="Arial" w:cs="Arial"/>
                <w:color w:val="000000"/>
                <w:sz w:val="20"/>
                <w:szCs w:val="20"/>
              </w:rPr>
            </w:pPr>
            <w:r w:rsidRPr="00442B40">
              <w:rPr>
                <w:rFonts w:ascii="Arial" w:hAnsi="Arial" w:cs="Arial"/>
                <w:b/>
                <w:bCs/>
                <w:color w:val="000000"/>
                <w:sz w:val="20"/>
                <w:szCs w:val="20"/>
              </w:rPr>
              <w:t>Featherbed Lane:</w:t>
            </w:r>
            <w:r w:rsidRPr="00442B40">
              <w:rPr>
                <w:rFonts w:ascii="Arial" w:hAnsi="Arial" w:cs="Arial"/>
                <w:color w:val="000000"/>
                <w:sz w:val="20"/>
                <w:szCs w:val="20"/>
              </w:rPr>
              <w:t xml:space="preserve"> Detailed design and land acquisition in progress. Early works undertaken on available land and were completed March 2015.</w:t>
            </w:r>
          </w:p>
          <w:p w:rsidR="00BD26B1" w:rsidRPr="00442B40" w:rsidRDefault="00BD26B1" w:rsidP="00BD26B1">
            <w:pPr>
              <w:ind w:left="8"/>
              <w:rPr>
                <w:rFonts w:ascii="Arial" w:hAnsi="Arial" w:cs="Arial"/>
                <w:color w:val="000000"/>
                <w:sz w:val="20"/>
                <w:szCs w:val="20"/>
              </w:rPr>
            </w:pPr>
          </w:p>
          <w:p w:rsidR="00BD26B1" w:rsidRPr="00442B40" w:rsidRDefault="00BD26B1" w:rsidP="00BD26B1">
            <w:pPr>
              <w:ind w:left="8"/>
              <w:rPr>
                <w:rFonts w:ascii="Arial" w:hAnsi="Arial" w:cs="Arial"/>
                <w:color w:val="000000"/>
                <w:sz w:val="20"/>
                <w:szCs w:val="20"/>
              </w:rPr>
            </w:pPr>
            <w:r w:rsidRPr="00442B40">
              <w:rPr>
                <w:rFonts w:ascii="Arial" w:hAnsi="Arial" w:cs="Arial"/>
                <w:b/>
                <w:bCs/>
                <w:color w:val="000000"/>
                <w:sz w:val="20"/>
                <w:szCs w:val="20"/>
              </w:rPr>
              <w:t xml:space="preserve">Harwell </w:t>
            </w:r>
            <w:r w:rsidRPr="00442B40">
              <w:rPr>
                <w:rFonts w:ascii="Arial" w:hAnsi="Arial" w:cs="Arial"/>
                <w:b/>
                <w:bCs/>
                <w:sz w:val="20"/>
                <w:szCs w:val="20"/>
              </w:rPr>
              <w:t>Campus</w:t>
            </w:r>
            <w:r w:rsidRPr="00442B40">
              <w:rPr>
                <w:rFonts w:ascii="Arial" w:hAnsi="Arial" w:cs="Arial"/>
                <w:b/>
                <w:bCs/>
                <w:color w:val="000000"/>
                <w:sz w:val="20"/>
                <w:szCs w:val="20"/>
              </w:rPr>
              <w:t>:</w:t>
            </w:r>
            <w:r w:rsidRPr="00442B40">
              <w:rPr>
                <w:rFonts w:ascii="Arial" w:hAnsi="Arial" w:cs="Arial"/>
                <w:color w:val="000000"/>
                <w:sz w:val="20"/>
                <w:szCs w:val="20"/>
              </w:rPr>
              <w:t xml:space="preserve"> Land has been gifted by the affected landowner in acknowledgment of the infrastructure improvement they will receive.  The design has developed and indicated that further land is required from adjacent landowners negotiations are underway and CPO is proposed to run in parallel</w:t>
            </w:r>
          </w:p>
          <w:p w:rsidR="00BD26B1" w:rsidRPr="00442B40" w:rsidRDefault="00BD26B1" w:rsidP="00BD26B1">
            <w:pPr>
              <w:ind w:left="8"/>
              <w:rPr>
                <w:rFonts w:ascii="Arial" w:eastAsiaTheme="minorHAnsi" w:hAnsi="Arial" w:cs="Arial"/>
                <w:color w:val="000000"/>
                <w:sz w:val="20"/>
                <w:szCs w:val="20"/>
              </w:rPr>
            </w:pPr>
          </w:p>
        </w:tc>
        <w:tc>
          <w:tcPr>
            <w:tcW w:w="2552" w:type="dxa"/>
          </w:tcPr>
          <w:p w:rsidR="00BD26B1" w:rsidRPr="00442B40" w:rsidRDefault="00BD26B1" w:rsidP="00BD26B1">
            <w:pPr>
              <w:rPr>
                <w:rFonts w:ascii="Arial" w:eastAsiaTheme="minorHAnsi" w:hAnsi="Arial" w:cs="Arial"/>
                <w:color w:val="000000"/>
                <w:sz w:val="20"/>
                <w:szCs w:val="20"/>
              </w:rPr>
            </w:pPr>
          </w:p>
          <w:p w:rsidR="00BD26B1" w:rsidRPr="00442B40" w:rsidRDefault="00BD26B1" w:rsidP="00BD26B1">
            <w:pPr>
              <w:rPr>
                <w:rFonts w:ascii="Arial" w:hAnsi="Arial" w:cs="Arial"/>
                <w:color w:val="000000"/>
                <w:sz w:val="20"/>
                <w:szCs w:val="20"/>
              </w:rPr>
            </w:pPr>
            <w:r w:rsidRPr="00442B40">
              <w:rPr>
                <w:rFonts w:ascii="Arial" w:hAnsi="Arial" w:cs="Arial"/>
                <w:b/>
                <w:bCs/>
                <w:color w:val="000000"/>
                <w:sz w:val="20"/>
                <w:szCs w:val="20"/>
              </w:rPr>
              <w:t>Harwell Link Road</w:t>
            </w:r>
            <w:r w:rsidRPr="00442B40">
              <w:rPr>
                <w:rFonts w:ascii="Arial" w:hAnsi="Arial" w:cs="Arial"/>
                <w:color w:val="000000"/>
                <w:sz w:val="20"/>
                <w:szCs w:val="20"/>
              </w:rPr>
              <w:t xml:space="preserve">: </w:t>
            </w:r>
          </w:p>
          <w:p w:rsidR="00BD26B1" w:rsidRPr="00442B40" w:rsidRDefault="00BD26B1" w:rsidP="00BD26B1">
            <w:pPr>
              <w:rPr>
                <w:rFonts w:ascii="Arial" w:hAnsi="Arial" w:cs="Arial"/>
                <w:color w:val="000000"/>
                <w:sz w:val="20"/>
                <w:szCs w:val="20"/>
              </w:rPr>
            </w:pPr>
          </w:p>
          <w:p w:rsidR="00BD26B1" w:rsidRPr="00442B40" w:rsidRDefault="00BD26B1" w:rsidP="00BD26B1">
            <w:pPr>
              <w:rPr>
                <w:rFonts w:ascii="Arial" w:hAnsi="Arial" w:cs="Arial"/>
                <w:color w:val="000000"/>
                <w:sz w:val="20"/>
                <w:szCs w:val="20"/>
              </w:rPr>
            </w:pPr>
            <w:r w:rsidRPr="00442B40">
              <w:rPr>
                <w:rFonts w:ascii="Arial" w:hAnsi="Arial" w:cs="Arial"/>
                <w:color w:val="000000"/>
                <w:sz w:val="20"/>
                <w:szCs w:val="20"/>
              </w:rPr>
              <w:t>Construction Completion due - 01/03/2018</w:t>
            </w:r>
          </w:p>
          <w:p w:rsidR="00BD26B1" w:rsidRPr="00442B40" w:rsidRDefault="00BD26B1" w:rsidP="00BD26B1">
            <w:pPr>
              <w:rPr>
                <w:rFonts w:ascii="Arial" w:hAnsi="Arial" w:cs="Arial"/>
                <w:color w:val="000000"/>
                <w:sz w:val="20"/>
                <w:szCs w:val="20"/>
              </w:rPr>
            </w:pPr>
          </w:p>
          <w:p w:rsidR="00BD26B1" w:rsidRPr="00442B40" w:rsidRDefault="00BD26B1" w:rsidP="00BD26B1">
            <w:pPr>
              <w:ind w:left="8"/>
              <w:rPr>
                <w:rFonts w:ascii="Arial" w:hAnsi="Arial" w:cs="Arial"/>
                <w:bCs/>
                <w:color w:val="000000"/>
                <w:sz w:val="20"/>
                <w:szCs w:val="20"/>
              </w:rPr>
            </w:pPr>
          </w:p>
          <w:p w:rsidR="00BD26B1" w:rsidRPr="00442B40" w:rsidRDefault="00BD26B1" w:rsidP="00BD26B1">
            <w:pPr>
              <w:ind w:left="8"/>
              <w:rPr>
                <w:rFonts w:ascii="Arial" w:hAnsi="Arial" w:cs="Arial"/>
                <w:color w:val="000000"/>
                <w:sz w:val="20"/>
                <w:szCs w:val="20"/>
              </w:rPr>
            </w:pPr>
            <w:proofErr w:type="spellStart"/>
            <w:r w:rsidRPr="00442B40">
              <w:rPr>
                <w:rFonts w:ascii="Arial" w:hAnsi="Arial" w:cs="Arial"/>
                <w:b/>
                <w:bCs/>
                <w:color w:val="000000"/>
                <w:sz w:val="20"/>
                <w:szCs w:val="20"/>
              </w:rPr>
              <w:t>Hagbourne</w:t>
            </w:r>
            <w:proofErr w:type="spellEnd"/>
            <w:r w:rsidRPr="00442B40">
              <w:rPr>
                <w:rFonts w:ascii="Arial" w:hAnsi="Arial" w:cs="Arial"/>
                <w:b/>
                <w:bCs/>
                <w:color w:val="000000"/>
                <w:sz w:val="20"/>
                <w:szCs w:val="20"/>
              </w:rPr>
              <w:t xml:space="preserve"> Hill:</w:t>
            </w:r>
            <w:r w:rsidRPr="00442B40">
              <w:rPr>
                <w:rFonts w:ascii="Arial" w:hAnsi="Arial" w:cs="Arial"/>
                <w:color w:val="000000"/>
                <w:sz w:val="20"/>
                <w:szCs w:val="20"/>
              </w:rPr>
              <w:t xml:space="preserve"> Construction complete 23/8/16</w:t>
            </w:r>
          </w:p>
          <w:p w:rsidR="00BD26B1" w:rsidRPr="00442B40" w:rsidRDefault="00BD26B1" w:rsidP="00BD26B1">
            <w:pPr>
              <w:rPr>
                <w:rFonts w:ascii="Arial" w:hAnsi="Arial" w:cs="Arial"/>
                <w:color w:val="000000"/>
                <w:sz w:val="20"/>
                <w:szCs w:val="20"/>
              </w:rPr>
            </w:pPr>
          </w:p>
          <w:p w:rsidR="00BD26B1" w:rsidRDefault="00BD26B1" w:rsidP="00BD26B1">
            <w:pPr>
              <w:rPr>
                <w:rFonts w:ascii="Arial" w:hAnsi="Arial" w:cs="Arial"/>
                <w:b/>
                <w:bCs/>
                <w:color w:val="000000"/>
                <w:sz w:val="20"/>
                <w:szCs w:val="20"/>
              </w:rPr>
            </w:pPr>
          </w:p>
          <w:p w:rsidR="00BD26B1" w:rsidRPr="00442B40" w:rsidRDefault="00BD26B1" w:rsidP="00BD26B1">
            <w:pPr>
              <w:rPr>
                <w:rFonts w:ascii="Arial" w:hAnsi="Arial" w:cs="Arial"/>
                <w:color w:val="000000"/>
                <w:sz w:val="20"/>
                <w:szCs w:val="20"/>
              </w:rPr>
            </w:pPr>
            <w:r w:rsidRPr="00442B40">
              <w:rPr>
                <w:rFonts w:ascii="Arial" w:hAnsi="Arial" w:cs="Arial"/>
                <w:b/>
                <w:bCs/>
                <w:color w:val="000000"/>
                <w:sz w:val="20"/>
                <w:szCs w:val="20"/>
              </w:rPr>
              <w:t>Featherbed Lane</w:t>
            </w:r>
            <w:r w:rsidRPr="00442B40">
              <w:rPr>
                <w:rFonts w:ascii="Arial" w:hAnsi="Arial" w:cs="Arial"/>
                <w:color w:val="000000"/>
                <w:sz w:val="20"/>
                <w:szCs w:val="20"/>
              </w:rPr>
              <w:t xml:space="preserve">: </w:t>
            </w:r>
          </w:p>
          <w:p w:rsidR="00BD26B1" w:rsidRPr="00442B40" w:rsidRDefault="00BD26B1" w:rsidP="00BD26B1">
            <w:pPr>
              <w:rPr>
                <w:rFonts w:ascii="Arial" w:hAnsi="Arial" w:cs="Arial"/>
                <w:color w:val="000000"/>
                <w:sz w:val="20"/>
                <w:szCs w:val="20"/>
              </w:rPr>
            </w:pPr>
          </w:p>
          <w:p w:rsidR="00BD26B1" w:rsidRPr="00442B40" w:rsidRDefault="00BD26B1" w:rsidP="00BD26B1">
            <w:pPr>
              <w:rPr>
                <w:rFonts w:ascii="Arial" w:hAnsi="Arial" w:cs="Arial"/>
                <w:color w:val="000000"/>
                <w:sz w:val="20"/>
                <w:szCs w:val="20"/>
              </w:rPr>
            </w:pPr>
            <w:r w:rsidRPr="00442B40">
              <w:rPr>
                <w:rFonts w:ascii="Arial" w:hAnsi="Arial" w:cs="Arial"/>
                <w:color w:val="000000"/>
                <w:sz w:val="20"/>
                <w:szCs w:val="20"/>
              </w:rPr>
              <w:t>Construction starting- 05/09/2018</w:t>
            </w:r>
          </w:p>
          <w:p w:rsidR="00BD26B1" w:rsidRPr="00442B40" w:rsidRDefault="00BD26B1" w:rsidP="00BD26B1">
            <w:pPr>
              <w:rPr>
                <w:rFonts w:ascii="Arial" w:hAnsi="Arial" w:cs="Arial"/>
                <w:color w:val="000000"/>
                <w:sz w:val="20"/>
                <w:szCs w:val="20"/>
              </w:rPr>
            </w:pPr>
          </w:p>
          <w:p w:rsidR="00BD26B1" w:rsidRPr="00442B40" w:rsidRDefault="00BD26B1" w:rsidP="00BD26B1">
            <w:pPr>
              <w:rPr>
                <w:rFonts w:ascii="Arial" w:hAnsi="Arial" w:cs="Arial"/>
                <w:color w:val="000000"/>
                <w:sz w:val="20"/>
                <w:szCs w:val="20"/>
              </w:rPr>
            </w:pPr>
            <w:r w:rsidRPr="00442B40">
              <w:rPr>
                <w:rFonts w:ascii="Arial" w:hAnsi="Arial" w:cs="Arial"/>
                <w:color w:val="000000"/>
                <w:sz w:val="20"/>
                <w:szCs w:val="20"/>
              </w:rPr>
              <w:t xml:space="preserve">Construction Completion due - 19/11/2019 </w:t>
            </w:r>
          </w:p>
          <w:p w:rsidR="00BD26B1" w:rsidRPr="00442B40" w:rsidRDefault="00BD26B1" w:rsidP="00BD26B1">
            <w:pPr>
              <w:rPr>
                <w:rFonts w:ascii="Arial" w:hAnsi="Arial" w:cs="Arial"/>
                <w:color w:val="000000"/>
                <w:sz w:val="20"/>
                <w:szCs w:val="20"/>
              </w:rPr>
            </w:pPr>
          </w:p>
          <w:p w:rsidR="00BD26B1" w:rsidRPr="00442B40" w:rsidRDefault="00BD26B1" w:rsidP="00BD26B1">
            <w:pPr>
              <w:ind w:left="8"/>
              <w:rPr>
                <w:rFonts w:ascii="Arial" w:hAnsi="Arial" w:cs="Arial"/>
                <w:b/>
                <w:bCs/>
                <w:color w:val="000000"/>
                <w:sz w:val="20"/>
                <w:szCs w:val="20"/>
              </w:rPr>
            </w:pPr>
          </w:p>
          <w:p w:rsidR="00BD26B1" w:rsidRPr="00442B40" w:rsidRDefault="00BD26B1" w:rsidP="00BD26B1">
            <w:pPr>
              <w:ind w:left="8"/>
              <w:rPr>
                <w:rFonts w:ascii="Arial" w:hAnsi="Arial" w:cs="Arial"/>
                <w:color w:val="000000"/>
                <w:sz w:val="20"/>
                <w:szCs w:val="20"/>
              </w:rPr>
            </w:pPr>
            <w:r w:rsidRPr="00442B40">
              <w:rPr>
                <w:rFonts w:ascii="Arial" w:hAnsi="Arial" w:cs="Arial"/>
                <w:b/>
                <w:bCs/>
                <w:color w:val="000000"/>
                <w:sz w:val="20"/>
                <w:szCs w:val="20"/>
              </w:rPr>
              <w:t>Harwell Oxford Campus</w:t>
            </w:r>
            <w:r w:rsidRPr="00442B40">
              <w:rPr>
                <w:rFonts w:ascii="Arial" w:hAnsi="Arial" w:cs="Arial"/>
                <w:color w:val="000000"/>
                <w:sz w:val="20"/>
                <w:szCs w:val="20"/>
              </w:rPr>
              <w:t>:</w:t>
            </w:r>
          </w:p>
          <w:p w:rsidR="00BD26B1" w:rsidRDefault="00BD26B1" w:rsidP="00BD26B1">
            <w:pPr>
              <w:rPr>
                <w:rFonts w:ascii="Arial" w:hAnsi="Arial" w:cs="Arial"/>
                <w:color w:val="000000"/>
                <w:sz w:val="20"/>
                <w:szCs w:val="20"/>
              </w:rPr>
            </w:pPr>
          </w:p>
          <w:p w:rsidR="00BD26B1" w:rsidRPr="00442B40" w:rsidRDefault="00BD26B1" w:rsidP="00BD26B1">
            <w:pPr>
              <w:rPr>
                <w:rFonts w:ascii="Arial" w:hAnsi="Arial" w:cs="Arial"/>
                <w:color w:val="000000"/>
                <w:sz w:val="20"/>
                <w:szCs w:val="20"/>
              </w:rPr>
            </w:pPr>
            <w:r w:rsidRPr="00442B40">
              <w:rPr>
                <w:rFonts w:ascii="Arial" w:hAnsi="Arial" w:cs="Arial"/>
                <w:color w:val="000000"/>
                <w:sz w:val="20"/>
                <w:szCs w:val="20"/>
              </w:rPr>
              <w:t>None.</w:t>
            </w:r>
          </w:p>
          <w:p w:rsidR="00BD26B1" w:rsidRPr="00442B40" w:rsidRDefault="00BD26B1" w:rsidP="00BD26B1">
            <w:pPr>
              <w:rPr>
                <w:rFonts w:ascii="Arial" w:hAnsi="Arial" w:cs="Arial"/>
                <w:color w:val="000000"/>
                <w:sz w:val="20"/>
                <w:szCs w:val="20"/>
              </w:rPr>
            </w:pPr>
          </w:p>
          <w:p w:rsidR="00BD26B1" w:rsidRPr="00442B40" w:rsidRDefault="00BD26B1" w:rsidP="00BD26B1">
            <w:pPr>
              <w:rPr>
                <w:rFonts w:ascii="Arial" w:eastAsiaTheme="minorHAnsi" w:hAnsi="Arial" w:cs="Arial"/>
                <w:color w:val="000000"/>
                <w:sz w:val="20"/>
                <w:szCs w:val="20"/>
              </w:rPr>
            </w:pPr>
          </w:p>
        </w:tc>
        <w:tc>
          <w:tcPr>
            <w:tcW w:w="2976" w:type="dxa"/>
            <w:shd w:val="clear" w:color="auto" w:fill="auto"/>
          </w:tcPr>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val="en-US"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b/>
                <w:bCs/>
                <w:sz w:val="20"/>
                <w:szCs w:val="20"/>
                <w:lang w:eastAsia="en-US"/>
              </w:rPr>
              <w:t>Harwell Link Road</w:t>
            </w:r>
            <w:r w:rsidRPr="00BD26B1">
              <w:rPr>
                <w:rFonts w:ascii="Arial" w:hAnsi="Arial" w:cs="Arial"/>
                <w:sz w:val="20"/>
                <w:szCs w:val="20"/>
                <w:lang w:eastAsia="en-US"/>
              </w:rPr>
              <w:t>:</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xml:space="preserve">Works entering their final phases with completion to the roundabouts due in late September.  Some small disruption to programme associated with utility plant and a required retaining wall but works remain within completion for March. </w:t>
            </w:r>
          </w:p>
          <w:p w:rsidR="00BD26B1" w:rsidRPr="00BD26B1" w:rsidRDefault="00BD26B1" w:rsidP="00BD26B1">
            <w:pPr>
              <w:pStyle w:val="NormalWeb"/>
              <w:rPr>
                <w:rFonts w:ascii="Arial" w:hAnsi="Arial" w:cs="Arial"/>
                <w:b/>
                <w:bCs/>
                <w:sz w:val="20"/>
                <w:szCs w:val="20"/>
                <w:lang w:eastAsia="en-US"/>
              </w:rPr>
            </w:pPr>
          </w:p>
          <w:p w:rsidR="00BD26B1" w:rsidRPr="00BD26B1" w:rsidRDefault="00BD26B1" w:rsidP="00BD26B1">
            <w:pPr>
              <w:pStyle w:val="NormalWeb"/>
              <w:rPr>
                <w:rFonts w:ascii="Calibri" w:hAnsi="Calibri" w:cs="Calibri"/>
                <w:sz w:val="22"/>
                <w:szCs w:val="22"/>
                <w:lang w:eastAsia="en-US"/>
              </w:rPr>
            </w:pPr>
            <w:r w:rsidRPr="00BD26B1">
              <w:rPr>
                <w:rFonts w:ascii="Arial" w:hAnsi="Arial" w:cs="Arial"/>
                <w:b/>
                <w:bCs/>
                <w:sz w:val="20"/>
                <w:szCs w:val="20"/>
                <w:lang w:eastAsia="en-US"/>
              </w:rPr>
              <w:t>Featherbed Lane</w:t>
            </w:r>
            <w:r w:rsidRPr="00BD26B1">
              <w:rPr>
                <w:rFonts w:ascii="Arial" w:hAnsi="Arial" w:cs="Arial"/>
                <w:sz w:val="20"/>
                <w:szCs w:val="20"/>
                <w:lang w:eastAsia="en-US"/>
              </w:rPr>
              <w:t>:</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Arial" w:hAnsi="Arial" w:cs="Arial"/>
                <w:sz w:val="20"/>
                <w:szCs w:val="20"/>
                <w:lang w:eastAsia="en-US"/>
              </w:rPr>
            </w:pPr>
            <w:r w:rsidRPr="00BD26B1">
              <w:rPr>
                <w:rFonts w:ascii="Arial" w:hAnsi="Arial" w:cs="Arial"/>
                <w:sz w:val="20"/>
                <w:szCs w:val="20"/>
                <w:lang w:eastAsia="en-US"/>
              </w:rPr>
              <w:t>Detailed Design complete.</w:t>
            </w:r>
          </w:p>
          <w:p w:rsidR="00BD26B1" w:rsidRPr="00BD26B1" w:rsidRDefault="00BD26B1" w:rsidP="00BD26B1">
            <w:pPr>
              <w:pStyle w:val="NormalWeb"/>
              <w:rPr>
                <w:rFonts w:ascii="Arial" w:hAnsi="Arial" w:cs="Arial"/>
                <w:sz w:val="20"/>
                <w:szCs w:val="20"/>
                <w:lang w:eastAsia="en-US"/>
              </w:rPr>
            </w:pP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Land acquisition remains the significant obstacle to delivery of this project</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b/>
                <w:bCs/>
                <w:sz w:val="20"/>
                <w:szCs w:val="20"/>
                <w:lang w:eastAsia="en-US"/>
              </w:rPr>
              <w:t>Harwell Oxford Campus</w:t>
            </w:r>
            <w:r w:rsidRPr="00BD26B1">
              <w:rPr>
                <w:rFonts w:ascii="Arial" w:hAnsi="Arial" w:cs="Arial"/>
                <w:sz w:val="20"/>
                <w:szCs w:val="20"/>
                <w:lang w:eastAsia="en-US"/>
              </w:rPr>
              <w:t>:</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spacing w:line="142" w:lineRule="atLeast"/>
              <w:rPr>
                <w:rFonts w:ascii="Calibri" w:hAnsi="Calibri" w:cs="Calibri"/>
                <w:sz w:val="22"/>
                <w:szCs w:val="22"/>
                <w:lang w:eastAsia="en-US"/>
              </w:rPr>
            </w:pPr>
            <w:r w:rsidRPr="00BD26B1">
              <w:rPr>
                <w:rFonts w:ascii="Arial" w:hAnsi="Arial" w:cs="Arial"/>
                <w:sz w:val="20"/>
                <w:szCs w:val="20"/>
                <w:lang w:eastAsia="en-US"/>
              </w:rPr>
              <w:t>Option agreed and progressing with procurement</w:t>
            </w:r>
          </w:p>
        </w:tc>
        <w:tc>
          <w:tcPr>
            <w:tcW w:w="2835" w:type="dxa"/>
            <w:shd w:val="clear" w:color="auto" w:fill="auto"/>
          </w:tcPr>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val="en-US"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b/>
                <w:bCs/>
                <w:sz w:val="20"/>
                <w:szCs w:val="20"/>
                <w:lang w:eastAsia="en-US"/>
              </w:rPr>
              <w:t>Harwell Link Road</w:t>
            </w:r>
            <w:r w:rsidRPr="00BD26B1">
              <w:rPr>
                <w:rFonts w:ascii="Arial" w:hAnsi="Arial" w:cs="Arial"/>
                <w:sz w:val="20"/>
                <w:szCs w:val="20"/>
                <w:lang w:eastAsia="en-US"/>
              </w:rPr>
              <w:t>:</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Green RAG.</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Arial" w:hAnsi="Arial" w:cs="Arial"/>
                <w:b/>
                <w:bCs/>
                <w:sz w:val="20"/>
                <w:szCs w:val="20"/>
                <w:lang w:eastAsia="en-US"/>
              </w:rPr>
            </w:pPr>
          </w:p>
          <w:p w:rsidR="00BD26B1" w:rsidRPr="00BD26B1" w:rsidRDefault="00BD26B1" w:rsidP="00BD26B1">
            <w:pPr>
              <w:pStyle w:val="NormalWeb"/>
              <w:rPr>
                <w:rFonts w:ascii="Calibri" w:hAnsi="Calibri" w:cs="Calibri"/>
                <w:sz w:val="22"/>
                <w:szCs w:val="22"/>
                <w:lang w:eastAsia="en-US"/>
              </w:rPr>
            </w:pPr>
            <w:r w:rsidRPr="00BD26B1">
              <w:rPr>
                <w:rFonts w:ascii="Arial" w:hAnsi="Arial" w:cs="Arial"/>
                <w:b/>
                <w:bCs/>
                <w:sz w:val="20"/>
                <w:szCs w:val="20"/>
                <w:lang w:eastAsia="en-US"/>
              </w:rPr>
              <w:t>Featherbed Lane</w:t>
            </w:r>
            <w:r w:rsidRPr="00BD26B1">
              <w:rPr>
                <w:rFonts w:ascii="Arial" w:hAnsi="Arial" w:cs="Arial"/>
                <w:sz w:val="20"/>
                <w:szCs w:val="20"/>
                <w:lang w:eastAsia="en-US"/>
              </w:rPr>
              <w:t>:</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Evidence preparation is underway for Compulsory Purchase. Amber RAG due to delay in land purchase.</w:t>
            </w:r>
          </w:p>
          <w:p w:rsidR="00BD26B1" w:rsidRPr="00BD26B1" w:rsidRDefault="00BD26B1" w:rsidP="00BD26B1">
            <w:pPr>
              <w:pStyle w:val="NormalWeb"/>
              <w:rPr>
                <w:rFonts w:ascii="Arial" w:hAnsi="Arial" w:cs="Arial"/>
                <w:sz w:val="20"/>
                <w:szCs w:val="20"/>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p>
          <w:p w:rsidR="00BD26B1" w:rsidRPr="00BD26B1" w:rsidRDefault="00BD26B1" w:rsidP="00BD26B1">
            <w:pPr>
              <w:pStyle w:val="NormalWeb"/>
              <w:rPr>
                <w:rFonts w:ascii="Arial" w:hAnsi="Arial" w:cs="Arial"/>
                <w:b/>
                <w:bCs/>
                <w:sz w:val="20"/>
                <w:szCs w:val="20"/>
                <w:lang w:eastAsia="en-US"/>
              </w:rPr>
            </w:pPr>
          </w:p>
          <w:p w:rsidR="00BD26B1" w:rsidRPr="00BD26B1" w:rsidRDefault="00BD26B1" w:rsidP="00BD26B1">
            <w:pPr>
              <w:pStyle w:val="NormalWeb"/>
              <w:rPr>
                <w:rFonts w:ascii="Calibri" w:hAnsi="Calibri" w:cs="Calibri"/>
                <w:sz w:val="22"/>
                <w:szCs w:val="22"/>
                <w:lang w:eastAsia="en-US"/>
              </w:rPr>
            </w:pPr>
            <w:r w:rsidRPr="00BD26B1">
              <w:rPr>
                <w:rFonts w:ascii="Arial" w:hAnsi="Arial" w:cs="Arial"/>
                <w:b/>
                <w:bCs/>
                <w:sz w:val="20"/>
                <w:szCs w:val="20"/>
                <w:lang w:eastAsia="en-US"/>
              </w:rPr>
              <w:t>Harwell Oxford Campus</w:t>
            </w:r>
            <w:r w:rsidRPr="00BD26B1">
              <w:rPr>
                <w:rFonts w:ascii="Arial" w:hAnsi="Arial" w:cs="Arial"/>
                <w:sz w:val="20"/>
                <w:szCs w:val="20"/>
                <w:lang w:eastAsia="en-US"/>
              </w:rPr>
              <w:t>:</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Green RAG following traffic modelling completion and agreement of preferred design.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spacing w:line="142" w:lineRule="atLeast"/>
              <w:rPr>
                <w:rFonts w:ascii="Calibri" w:hAnsi="Calibri" w:cs="Calibri"/>
                <w:sz w:val="22"/>
                <w:szCs w:val="22"/>
                <w:lang w:eastAsia="en-US"/>
              </w:rPr>
            </w:pPr>
            <w:r w:rsidRPr="00BD26B1">
              <w:rPr>
                <w:rFonts w:ascii="Arial" w:hAnsi="Arial" w:cs="Arial"/>
                <w:sz w:val="20"/>
                <w:szCs w:val="20"/>
                <w:lang w:val="en-US" w:eastAsia="en-US"/>
              </w:rPr>
              <w:t> </w:t>
            </w:r>
          </w:p>
        </w:tc>
        <w:tc>
          <w:tcPr>
            <w:tcW w:w="1266" w:type="dxa"/>
            <w:shd w:val="clear" w:color="auto" w:fill="FFC000"/>
          </w:tcPr>
          <w:p w:rsidR="00BD26B1" w:rsidRPr="00B41174" w:rsidRDefault="00BD26B1" w:rsidP="00BD26B1">
            <w:pPr>
              <w:rPr>
                <w:rFonts w:ascii="Arial" w:hAnsi="Arial" w:cs="Arial"/>
                <w:b/>
                <w:i/>
                <w:color w:val="FF0000"/>
                <w:sz w:val="20"/>
                <w:szCs w:val="20"/>
                <w:lang w:val="en-GB"/>
              </w:rPr>
            </w:pPr>
          </w:p>
        </w:tc>
      </w:tr>
      <w:tr w:rsidR="00BD26B1" w:rsidRPr="00B41174" w:rsidTr="00A86FC4">
        <w:trPr>
          <w:cantSplit/>
          <w:trHeight w:val="142"/>
        </w:trPr>
        <w:tc>
          <w:tcPr>
            <w:tcW w:w="1668" w:type="dxa"/>
          </w:tcPr>
          <w:p w:rsidR="00BD26B1" w:rsidRPr="00BD26B1" w:rsidRDefault="00BD26B1" w:rsidP="00BD26B1">
            <w:pPr>
              <w:rPr>
                <w:rFonts w:ascii="Arial" w:hAnsi="Arial" w:cs="Arial"/>
                <w:color w:val="00B050"/>
                <w:sz w:val="20"/>
                <w:szCs w:val="20"/>
                <w:lang w:val="en-GB"/>
              </w:rPr>
            </w:pPr>
          </w:p>
          <w:p w:rsidR="00BD26B1" w:rsidRPr="00BD26B1" w:rsidRDefault="00BD26B1" w:rsidP="00BD26B1">
            <w:pPr>
              <w:rPr>
                <w:rFonts w:ascii="Arial" w:hAnsi="Arial" w:cs="Arial"/>
                <w:b/>
                <w:color w:val="00B050"/>
                <w:sz w:val="20"/>
                <w:szCs w:val="20"/>
                <w:lang w:val="en-GB"/>
              </w:rPr>
            </w:pPr>
            <w:r w:rsidRPr="00BD26B1">
              <w:rPr>
                <w:rFonts w:ascii="Arial" w:hAnsi="Arial" w:cs="Arial"/>
                <w:b/>
                <w:color w:val="00B050"/>
                <w:sz w:val="20"/>
                <w:szCs w:val="20"/>
                <w:lang w:val="en-GB"/>
              </w:rPr>
              <w:t>CITY DEAL</w:t>
            </w:r>
          </w:p>
          <w:p w:rsidR="00BD26B1" w:rsidRPr="00BD26B1" w:rsidRDefault="00BD26B1" w:rsidP="00BD26B1">
            <w:pPr>
              <w:rPr>
                <w:rFonts w:ascii="Arial" w:hAnsi="Arial" w:cs="Arial"/>
                <w:b/>
                <w:color w:val="00B050"/>
                <w:sz w:val="20"/>
                <w:szCs w:val="20"/>
                <w:lang w:val="en-GB"/>
              </w:rPr>
            </w:pPr>
          </w:p>
        </w:tc>
        <w:tc>
          <w:tcPr>
            <w:tcW w:w="1842" w:type="dxa"/>
          </w:tcPr>
          <w:p w:rsidR="00BD26B1" w:rsidRPr="00320E5D" w:rsidRDefault="00BD26B1" w:rsidP="00BD26B1">
            <w:pPr>
              <w:rPr>
                <w:rFonts w:ascii="Arial" w:hAnsi="Arial" w:cs="Arial"/>
                <w:sz w:val="20"/>
                <w:szCs w:val="20"/>
                <w:lang w:val="en-GB"/>
              </w:rPr>
            </w:pPr>
          </w:p>
          <w:p w:rsidR="00BD26B1" w:rsidRPr="00320E5D" w:rsidRDefault="00BD26B1" w:rsidP="00BD26B1">
            <w:pPr>
              <w:rPr>
                <w:rFonts w:ascii="Arial" w:hAnsi="Arial" w:cs="Arial"/>
                <w:b/>
                <w:sz w:val="20"/>
                <w:szCs w:val="20"/>
                <w:lang w:val="en-GB"/>
              </w:rPr>
            </w:pPr>
            <w:r w:rsidRPr="00320E5D">
              <w:rPr>
                <w:rFonts w:ascii="Arial" w:hAnsi="Arial" w:cs="Arial"/>
                <w:b/>
                <w:sz w:val="20"/>
                <w:szCs w:val="20"/>
                <w:lang w:val="en-GB"/>
              </w:rPr>
              <w:t>Improvements to Northern Gateway</w:t>
            </w:r>
          </w:p>
          <w:p w:rsidR="00BD26B1" w:rsidRPr="00320E5D" w:rsidRDefault="00BD26B1" w:rsidP="00BD26B1">
            <w:pPr>
              <w:rPr>
                <w:rFonts w:ascii="Arial" w:hAnsi="Arial" w:cs="Arial"/>
                <w:b/>
                <w:sz w:val="20"/>
                <w:szCs w:val="20"/>
                <w:lang w:val="en-GB"/>
              </w:rPr>
            </w:pPr>
          </w:p>
          <w:p w:rsidR="00BD26B1" w:rsidRPr="00320E5D" w:rsidRDefault="00BD26B1" w:rsidP="00BD26B1">
            <w:pPr>
              <w:rPr>
                <w:rFonts w:ascii="Arial" w:hAnsi="Arial" w:cs="Arial"/>
                <w:sz w:val="20"/>
                <w:szCs w:val="20"/>
                <w:lang w:val="en-GB"/>
              </w:rPr>
            </w:pPr>
            <w:r>
              <w:rPr>
                <w:rFonts w:ascii="Arial" w:eastAsia="Calibri" w:hAnsi="Arial" w:cs="Arial"/>
                <w:b/>
                <w:sz w:val="20"/>
                <w:szCs w:val="20"/>
                <w:lang w:val="en-GB"/>
              </w:rPr>
              <w:t>Hugo Terry</w:t>
            </w:r>
          </w:p>
        </w:tc>
        <w:tc>
          <w:tcPr>
            <w:tcW w:w="1843" w:type="dxa"/>
          </w:tcPr>
          <w:p w:rsidR="00BD26B1" w:rsidRPr="003024F7" w:rsidRDefault="00BD26B1" w:rsidP="00BD26B1">
            <w:pPr>
              <w:rPr>
                <w:rFonts w:ascii="Arial" w:eastAsiaTheme="minorHAnsi" w:hAnsi="Arial" w:cs="Arial"/>
                <w:sz w:val="20"/>
                <w:szCs w:val="20"/>
              </w:rPr>
            </w:pPr>
          </w:p>
          <w:p w:rsidR="00BD26B1" w:rsidRPr="003024F7" w:rsidRDefault="00BD26B1" w:rsidP="00BD26B1">
            <w:pPr>
              <w:rPr>
                <w:rFonts w:ascii="Arial" w:eastAsiaTheme="minorHAnsi" w:hAnsi="Arial" w:cs="Arial"/>
                <w:sz w:val="20"/>
                <w:szCs w:val="20"/>
              </w:rPr>
            </w:pPr>
            <w:r w:rsidRPr="003024F7">
              <w:rPr>
                <w:rFonts w:ascii="Arial" w:hAnsi="Arial" w:cs="Arial"/>
                <w:sz w:val="20"/>
                <w:szCs w:val="20"/>
              </w:rPr>
              <w:t>To relieve congestion and deliver growth to a key growth area</w:t>
            </w:r>
          </w:p>
        </w:tc>
        <w:tc>
          <w:tcPr>
            <w:tcW w:w="2126" w:type="dxa"/>
          </w:tcPr>
          <w:p w:rsidR="00BD26B1" w:rsidRPr="003024F7" w:rsidRDefault="00BD26B1" w:rsidP="00BD26B1">
            <w:pPr>
              <w:rPr>
                <w:rFonts w:ascii="Arial" w:eastAsiaTheme="minorHAnsi" w:hAnsi="Arial" w:cs="Arial"/>
                <w:sz w:val="20"/>
                <w:szCs w:val="20"/>
              </w:rPr>
            </w:pPr>
          </w:p>
          <w:p w:rsidR="00BD26B1" w:rsidRPr="003024F7" w:rsidRDefault="00BD26B1" w:rsidP="00BD26B1">
            <w:pPr>
              <w:rPr>
                <w:rFonts w:ascii="Arial" w:eastAsiaTheme="minorHAnsi" w:hAnsi="Arial" w:cs="Arial"/>
                <w:sz w:val="20"/>
                <w:szCs w:val="20"/>
              </w:rPr>
            </w:pPr>
            <w:r w:rsidRPr="003024F7">
              <w:rPr>
                <w:rFonts w:ascii="Arial" w:hAnsi="Arial" w:cs="Arial"/>
                <w:sz w:val="20"/>
                <w:szCs w:val="20"/>
              </w:rPr>
              <w:t>Will lead to improvement in jobs in the knowledge economy  by making the site more attractive to investors</w:t>
            </w:r>
          </w:p>
        </w:tc>
        <w:tc>
          <w:tcPr>
            <w:tcW w:w="1985" w:type="dxa"/>
          </w:tcPr>
          <w:p w:rsidR="00BD26B1" w:rsidRPr="003024F7" w:rsidRDefault="00BD26B1" w:rsidP="00BD26B1">
            <w:pPr>
              <w:rPr>
                <w:rFonts w:ascii="Arial" w:eastAsiaTheme="minorHAnsi" w:hAnsi="Arial" w:cs="Arial"/>
                <w:sz w:val="20"/>
                <w:szCs w:val="20"/>
              </w:rPr>
            </w:pPr>
          </w:p>
          <w:p w:rsidR="00BD26B1" w:rsidRPr="003024F7" w:rsidRDefault="00BD26B1" w:rsidP="00BD26B1">
            <w:pPr>
              <w:ind w:left="30" w:hanging="2"/>
              <w:rPr>
                <w:rFonts w:ascii="Arial" w:eastAsiaTheme="minorHAnsi" w:hAnsi="Arial" w:cs="Arial"/>
                <w:sz w:val="20"/>
                <w:szCs w:val="20"/>
              </w:rPr>
            </w:pPr>
            <w:r w:rsidRPr="003024F7">
              <w:rPr>
                <w:rFonts w:ascii="Arial" w:hAnsi="Arial" w:cs="Arial"/>
                <w:sz w:val="20"/>
                <w:szCs w:val="20"/>
              </w:rPr>
              <w:t>Oxfordshire County Council</w:t>
            </w:r>
          </w:p>
        </w:tc>
        <w:tc>
          <w:tcPr>
            <w:tcW w:w="2126" w:type="dxa"/>
          </w:tcPr>
          <w:p w:rsidR="00BD26B1" w:rsidRPr="00C25241" w:rsidRDefault="00BD26B1" w:rsidP="00BD26B1">
            <w:pPr>
              <w:rPr>
                <w:rFonts w:ascii="Arial" w:eastAsiaTheme="minorHAnsi" w:hAnsi="Arial" w:cs="Arial"/>
                <w:color w:val="000000"/>
                <w:sz w:val="20"/>
                <w:szCs w:val="20"/>
              </w:rPr>
            </w:pPr>
          </w:p>
          <w:p w:rsidR="00BD26B1" w:rsidRPr="00C25241" w:rsidRDefault="00BD26B1" w:rsidP="00BD26B1">
            <w:pPr>
              <w:rPr>
                <w:rFonts w:ascii="Arial" w:hAnsi="Arial" w:cs="Arial"/>
                <w:color w:val="000000"/>
                <w:sz w:val="20"/>
                <w:szCs w:val="20"/>
                <w:lang w:val="en-GB"/>
              </w:rPr>
            </w:pPr>
            <w:proofErr w:type="spellStart"/>
            <w:r w:rsidRPr="00C25241">
              <w:rPr>
                <w:rFonts w:ascii="Arial" w:hAnsi="Arial" w:cs="Arial"/>
                <w:b/>
                <w:bCs/>
                <w:color w:val="000000"/>
                <w:sz w:val="20"/>
                <w:szCs w:val="20"/>
              </w:rPr>
              <w:t>Cutteslowe</w:t>
            </w:r>
            <w:proofErr w:type="spellEnd"/>
            <w:r w:rsidRPr="00C25241">
              <w:rPr>
                <w:rFonts w:ascii="Arial" w:hAnsi="Arial" w:cs="Arial"/>
                <w:b/>
                <w:bCs/>
                <w:color w:val="000000"/>
                <w:sz w:val="20"/>
                <w:szCs w:val="20"/>
              </w:rPr>
              <w:t xml:space="preserve"> and </w:t>
            </w:r>
            <w:proofErr w:type="spellStart"/>
            <w:r w:rsidRPr="00C25241">
              <w:rPr>
                <w:rFonts w:ascii="Arial" w:hAnsi="Arial" w:cs="Arial"/>
                <w:b/>
                <w:bCs/>
                <w:color w:val="000000"/>
                <w:sz w:val="20"/>
                <w:szCs w:val="20"/>
              </w:rPr>
              <w:t>Wolvercote</w:t>
            </w:r>
            <w:proofErr w:type="spellEnd"/>
            <w:r w:rsidRPr="00C25241">
              <w:rPr>
                <w:rFonts w:ascii="Arial" w:hAnsi="Arial" w:cs="Arial"/>
                <w:b/>
                <w:bCs/>
                <w:color w:val="000000"/>
                <w:sz w:val="20"/>
                <w:szCs w:val="20"/>
              </w:rPr>
              <w:t>:</w:t>
            </w:r>
            <w:r w:rsidRPr="00C25241">
              <w:rPr>
                <w:rFonts w:ascii="Arial" w:hAnsi="Arial" w:cs="Arial"/>
                <w:color w:val="000000"/>
                <w:sz w:val="20"/>
                <w:szCs w:val="20"/>
              </w:rPr>
              <w:t xml:space="preserve"> Increasing capacity at roundabouts on </w:t>
            </w:r>
            <w:proofErr w:type="spellStart"/>
            <w:r w:rsidRPr="00C25241">
              <w:rPr>
                <w:rFonts w:ascii="Arial" w:hAnsi="Arial" w:cs="Arial"/>
                <w:color w:val="000000"/>
                <w:sz w:val="20"/>
                <w:szCs w:val="20"/>
              </w:rPr>
              <w:t>A40</w:t>
            </w:r>
            <w:proofErr w:type="spellEnd"/>
            <w:r w:rsidRPr="00C25241">
              <w:rPr>
                <w:rFonts w:ascii="Arial" w:hAnsi="Arial" w:cs="Arial"/>
                <w:color w:val="000000"/>
                <w:sz w:val="20"/>
                <w:szCs w:val="20"/>
              </w:rPr>
              <w:t>.</w:t>
            </w:r>
          </w:p>
          <w:p w:rsidR="00BD26B1" w:rsidRPr="00C25241" w:rsidRDefault="00BD26B1" w:rsidP="00BD26B1">
            <w:pPr>
              <w:rPr>
                <w:rFonts w:ascii="Arial" w:hAnsi="Arial" w:cs="Arial"/>
                <w:color w:val="000000"/>
                <w:sz w:val="20"/>
                <w:szCs w:val="20"/>
              </w:rPr>
            </w:pPr>
          </w:p>
          <w:p w:rsidR="00BD26B1" w:rsidRPr="00C25241" w:rsidRDefault="00BD26B1" w:rsidP="00BD26B1">
            <w:pPr>
              <w:rPr>
                <w:rFonts w:ascii="Arial" w:hAnsi="Arial" w:cs="Arial"/>
                <w:color w:val="000000"/>
                <w:sz w:val="20"/>
                <w:szCs w:val="20"/>
              </w:rPr>
            </w:pPr>
            <w:r w:rsidRPr="00C25241">
              <w:rPr>
                <w:rFonts w:ascii="Arial" w:hAnsi="Arial" w:cs="Arial"/>
                <w:b/>
                <w:bCs/>
                <w:color w:val="000000"/>
                <w:sz w:val="20"/>
                <w:szCs w:val="20"/>
              </w:rPr>
              <w:t xml:space="preserve">Loop </w:t>
            </w:r>
            <w:proofErr w:type="spellStart"/>
            <w:r w:rsidRPr="00C25241">
              <w:rPr>
                <w:rFonts w:ascii="Arial" w:hAnsi="Arial" w:cs="Arial"/>
                <w:b/>
                <w:bCs/>
                <w:color w:val="000000"/>
                <w:sz w:val="20"/>
                <w:szCs w:val="20"/>
              </w:rPr>
              <w:t>Fm</w:t>
            </w:r>
            <w:proofErr w:type="spellEnd"/>
            <w:r w:rsidRPr="00C25241">
              <w:rPr>
                <w:rFonts w:ascii="Arial" w:hAnsi="Arial" w:cs="Arial"/>
                <w:b/>
                <w:bCs/>
                <w:color w:val="000000"/>
                <w:sz w:val="20"/>
                <w:szCs w:val="20"/>
              </w:rPr>
              <w:t xml:space="preserve"> Link Rd</w:t>
            </w:r>
            <w:r w:rsidRPr="00C25241">
              <w:rPr>
                <w:rFonts w:ascii="Arial" w:hAnsi="Arial" w:cs="Arial"/>
                <w:color w:val="000000"/>
                <w:sz w:val="20"/>
                <w:szCs w:val="20"/>
              </w:rPr>
              <w:t xml:space="preserve">: Feasibility stage reviewing iterations of preferred alignment to </w:t>
            </w:r>
            <w:proofErr w:type="spellStart"/>
            <w:r w:rsidRPr="00C25241">
              <w:rPr>
                <w:rFonts w:ascii="Arial" w:hAnsi="Arial" w:cs="Arial"/>
                <w:color w:val="000000"/>
                <w:sz w:val="20"/>
                <w:szCs w:val="20"/>
              </w:rPr>
              <w:t>maximise</w:t>
            </w:r>
            <w:proofErr w:type="spellEnd"/>
            <w:r w:rsidRPr="00C25241">
              <w:rPr>
                <w:rFonts w:ascii="Arial" w:hAnsi="Arial" w:cs="Arial"/>
                <w:color w:val="000000"/>
                <w:sz w:val="20"/>
                <w:szCs w:val="20"/>
              </w:rPr>
              <w:t xml:space="preserve"> </w:t>
            </w:r>
            <w:proofErr w:type="spellStart"/>
            <w:r w:rsidRPr="00C25241">
              <w:rPr>
                <w:rFonts w:ascii="Arial" w:hAnsi="Arial" w:cs="Arial"/>
                <w:color w:val="000000"/>
                <w:sz w:val="20"/>
                <w:szCs w:val="20"/>
              </w:rPr>
              <w:t>BCR</w:t>
            </w:r>
            <w:proofErr w:type="spellEnd"/>
            <w:r w:rsidRPr="00C25241">
              <w:rPr>
                <w:rFonts w:ascii="Arial" w:hAnsi="Arial" w:cs="Arial"/>
                <w:color w:val="000000"/>
                <w:sz w:val="20"/>
                <w:szCs w:val="20"/>
              </w:rPr>
              <w:t>.</w:t>
            </w:r>
          </w:p>
          <w:p w:rsidR="00BD26B1" w:rsidRPr="00C25241" w:rsidRDefault="00BD26B1" w:rsidP="00BD26B1">
            <w:pPr>
              <w:rPr>
                <w:rFonts w:ascii="Arial" w:hAnsi="Arial" w:cs="Arial"/>
                <w:color w:val="FF0000"/>
                <w:sz w:val="20"/>
                <w:szCs w:val="20"/>
              </w:rPr>
            </w:pPr>
          </w:p>
          <w:p w:rsidR="00BD26B1" w:rsidRPr="00C25241" w:rsidRDefault="00BD26B1" w:rsidP="00BD26B1">
            <w:pPr>
              <w:rPr>
                <w:rFonts w:ascii="Arial" w:hAnsi="Arial" w:cs="Arial"/>
                <w:sz w:val="20"/>
                <w:szCs w:val="20"/>
              </w:rPr>
            </w:pPr>
            <w:r w:rsidRPr="00C25241">
              <w:rPr>
                <w:rFonts w:ascii="Arial" w:hAnsi="Arial" w:cs="Arial"/>
                <w:sz w:val="20"/>
                <w:szCs w:val="20"/>
              </w:rPr>
              <w:t>Planned completion Autumn 2019</w:t>
            </w:r>
          </w:p>
          <w:p w:rsidR="00BD26B1" w:rsidRPr="00C25241" w:rsidRDefault="00BD26B1" w:rsidP="00BD26B1">
            <w:pPr>
              <w:rPr>
                <w:rFonts w:ascii="Arial" w:eastAsiaTheme="minorHAnsi" w:hAnsi="Arial" w:cs="Arial"/>
                <w:color w:val="FF0000"/>
                <w:sz w:val="20"/>
                <w:szCs w:val="20"/>
              </w:rPr>
            </w:pPr>
          </w:p>
        </w:tc>
        <w:tc>
          <w:tcPr>
            <w:tcW w:w="2552" w:type="dxa"/>
          </w:tcPr>
          <w:p w:rsidR="00BD26B1" w:rsidRDefault="00BD26B1" w:rsidP="00BD26B1">
            <w:pPr>
              <w:ind w:left="66"/>
              <w:rPr>
                <w:rFonts w:ascii="Arial" w:eastAsiaTheme="minorHAnsi" w:hAnsi="Arial" w:cs="Arial"/>
                <w:b/>
                <w:bCs/>
                <w:color w:val="000000"/>
                <w:sz w:val="20"/>
                <w:szCs w:val="20"/>
              </w:rPr>
            </w:pPr>
          </w:p>
          <w:p w:rsidR="00BD26B1" w:rsidRDefault="00BD26B1" w:rsidP="00BD26B1">
            <w:pPr>
              <w:rPr>
                <w:rFonts w:ascii="Arial" w:hAnsi="Arial" w:cs="Arial"/>
                <w:sz w:val="20"/>
                <w:szCs w:val="20"/>
                <w:lang w:val="en-GB"/>
              </w:rPr>
            </w:pPr>
            <w:proofErr w:type="spellStart"/>
            <w:r>
              <w:rPr>
                <w:rFonts w:ascii="Arial" w:hAnsi="Arial" w:cs="Arial"/>
                <w:b/>
                <w:bCs/>
                <w:color w:val="000000"/>
                <w:sz w:val="20"/>
                <w:szCs w:val="20"/>
              </w:rPr>
              <w:t>Cutteslowe</w:t>
            </w:r>
            <w:proofErr w:type="spellEnd"/>
            <w:r>
              <w:rPr>
                <w:rFonts w:ascii="Arial" w:hAnsi="Arial" w:cs="Arial"/>
                <w:color w:val="000000"/>
                <w:sz w:val="20"/>
                <w:szCs w:val="20"/>
              </w:rPr>
              <w:t xml:space="preserve"> </w:t>
            </w:r>
            <w:r>
              <w:rPr>
                <w:rFonts w:ascii="Arial" w:hAnsi="Arial" w:cs="Arial"/>
                <w:b/>
                <w:bCs/>
                <w:color w:val="000000"/>
                <w:sz w:val="20"/>
                <w:szCs w:val="20"/>
              </w:rPr>
              <w:t>and</w:t>
            </w:r>
            <w:r>
              <w:rPr>
                <w:rFonts w:ascii="Arial" w:hAnsi="Arial" w:cs="Arial"/>
                <w:color w:val="000000"/>
                <w:sz w:val="20"/>
                <w:szCs w:val="20"/>
              </w:rPr>
              <w:t xml:space="preserve"> </w:t>
            </w:r>
            <w:proofErr w:type="spellStart"/>
            <w:r>
              <w:rPr>
                <w:rFonts w:ascii="Arial" w:hAnsi="Arial" w:cs="Arial"/>
                <w:b/>
                <w:bCs/>
                <w:color w:val="000000"/>
                <w:sz w:val="20"/>
                <w:szCs w:val="20"/>
              </w:rPr>
              <w:t>Wolvercote</w:t>
            </w:r>
            <w:proofErr w:type="spellEnd"/>
            <w:r>
              <w:rPr>
                <w:rFonts w:ascii="Arial" w:hAnsi="Arial" w:cs="Arial"/>
                <w:color w:val="000000"/>
                <w:sz w:val="20"/>
                <w:szCs w:val="20"/>
              </w:rPr>
              <w:t xml:space="preserve">: </w:t>
            </w:r>
          </w:p>
          <w:p w:rsidR="00BD26B1" w:rsidRDefault="00BD26B1" w:rsidP="00BD26B1">
            <w:pPr>
              <w:rPr>
                <w:rFonts w:ascii="Arial" w:hAnsi="Arial" w:cs="Arial"/>
                <w:sz w:val="20"/>
                <w:szCs w:val="20"/>
              </w:rPr>
            </w:pPr>
            <w:r>
              <w:rPr>
                <w:rFonts w:ascii="Arial" w:hAnsi="Arial" w:cs="Arial"/>
                <w:sz w:val="20"/>
                <w:szCs w:val="20"/>
              </w:rPr>
              <w:t>Construction Complete: 14 November 2016</w:t>
            </w:r>
          </w:p>
          <w:p w:rsidR="00BD26B1" w:rsidRDefault="00BD26B1" w:rsidP="00BD26B1">
            <w:pPr>
              <w:ind w:left="66"/>
              <w:rPr>
                <w:rFonts w:ascii="Arial" w:hAnsi="Arial" w:cs="Arial"/>
                <w:b/>
                <w:bCs/>
                <w:color w:val="000000"/>
                <w:sz w:val="20"/>
                <w:szCs w:val="20"/>
              </w:rPr>
            </w:pPr>
          </w:p>
          <w:p w:rsidR="00BD26B1" w:rsidRDefault="00BD26B1" w:rsidP="00BD26B1">
            <w:pPr>
              <w:ind w:left="66"/>
              <w:rPr>
                <w:rFonts w:ascii="Arial" w:hAnsi="Arial" w:cs="Arial"/>
                <w:b/>
                <w:bCs/>
                <w:color w:val="000000"/>
                <w:sz w:val="20"/>
                <w:szCs w:val="20"/>
              </w:rPr>
            </w:pPr>
          </w:p>
          <w:p w:rsidR="00BD26B1" w:rsidRDefault="00BD26B1" w:rsidP="00BD26B1">
            <w:pPr>
              <w:ind w:left="66"/>
              <w:rPr>
                <w:rFonts w:ascii="Arial" w:hAnsi="Arial" w:cs="Arial"/>
                <w:b/>
                <w:bCs/>
                <w:color w:val="000000"/>
                <w:sz w:val="20"/>
                <w:szCs w:val="20"/>
              </w:rPr>
            </w:pPr>
            <w:r>
              <w:rPr>
                <w:rFonts w:ascii="Arial" w:hAnsi="Arial" w:cs="Arial"/>
                <w:b/>
                <w:bCs/>
                <w:color w:val="000000"/>
                <w:sz w:val="20"/>
                <w:szCs w:val="20"/>
              </w:rPr>
              <w:t xml:space="preserve">Loop </w:t>
            </w:r>
            <w:proofErr w:type="spellStart"/>
            <w:r>
              <w:rPr>
                <w:rFonts w:ascii="Arial" w:hAnsi="Arial" w:cs="Arial"/>
                <w:b/>
                <w:bCs/>
                <w:color w:val="000000"/>
                <w:sz w:val="20"/>
                <w:szCs w:val="20"/>
              </w:rPr>
              <w:t>Fm</w:t>
            </w:r>
            <w:proofErr w:type="spellEnd"/>
            <w:r>
              <w:rPr>
                <w:rFonts w:ascii="Arial" w:hAnsi="Arial" w:cs="Arial"/>
                <w:b/>
                <w:bCs/>
                <w:color w:val="000000"/>
                <w:sz w:val="20"/>
                <w:szCs w:val="20"/>
              </w:rPr>
              <w:t xml:space="preserve"> Link Rd:</w:t>
            </w:r>
          </w:p>
          <w:p w:rsidR="00BD26B1" w:rsidRDefault="00BD26B1" w:rsidP="00BD26B1">
            <w:pPr>
              <w:ind w:left="66"/>
              <w:rPr>
                <w:rFonts w:ascii="Arial" w:eastAsiaTheme="minorHAnsi" w:hAnsi="Arial" w:cs="Arial"/>
                <w:color w:val="000000"/>
                <w:sz w:val="20"/>
                <w:szCs w:val="20"/>
              </w:rPr>
            </w:pPr>
            <w:r>
              <w:rPr>
                <w:rFonts w:ascii="Arial" w:hAnsi="Arial" w:cs="Arial"/>
                <w:color w:val="000000"/>
                <w:sz w:val="20"/>
                <w:szCs w:val="20"/>
              </w:rPr>
              <w:t xml:space="preserve">Complete Prelim Design </w:t>
            </w:r>
            <w:r>
              <w:t> </w:t>
            </w:r>
            <w:r>
              <w:rPr>
                <w:rFonts w:ascii="Arial" w:hAnsi="Arial" w:cs="Arial"/>
                <w:color w:val="000000"/>
                <w:sz w:val="20"/>
                <w:szCs w:val="20"/>
              </w:rPr>
              <w:t>01/08/17</w:t>
            </w:r>
          </w:p>
        </w:tc>
        <w:tc>
          <w:tcPr>
            <w:tcW w:w="2976" w:type="dxa"/>
            <w:shd w:val="clear" w:color="auto" w:fill="auto"/>
          </w:tcPr>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val="en-US" w:eastAsia="en-US"/>
              </w:rPr>
              <w:t> </w:t>
            </w:r>
          </w:p>
          <w:p w:rsidR="00BD26B1" w:rsidRPr="00BD26B1" w:rsidRDefault="00BD26B1" w:rsidP="00BD26B1">
            <w:pPr>
              <w:rPr>
                <w:rFonts w:ascii="Arial" w:hAnsi="Arial" w:cs="Arial"/>
                <w:sz w:val="20"/>
                <w:szCs w:val="20"/>
              </w:rPr>
            </w:pPr>
            <w:proofErr w:type="spellStart"/>
            <w:r w:rsidRPr="00BD26B1">
              <w:rPr>
                <w:rFonts w:ascii="Arial" w:hAnsi="Arial" w:cs="Arial"/>
                <w:b/>
                <w:bCs/>
                <w:sz w:val="20"/>
                <w:szCs w:val="20"/>
              </w:rPr>
              <w:t>Cutteslowe</w:t>
            </w:r>
            <w:proofErr w:type="spellEnd"/>
            <w:r w:rsidRPr="00BD26B1">
              <w:rPr>
                <w:rFonts w:ascii="Arial" w:hAnsi="Arial" w:cs="Arial"/>
                <w:sz w:val="20"/>
                <w:szCs w:val="20"/>
              </w:rPr>
              <w:t xml:space="preserve"> </w:t>
            </w:r>
            <w:r w:rsidRPr="00BD26B1">
              <w:rPr>
                <w:rFonts w:ascii="Arial" w:hAnsi="Arial" w:cs="Arial"/>
                <w:b/>
                <w:bCs/>
                <w:sz w:val="20"/>
                <w:szCs w:val="20"/>
              </w:rPr>
              <w:t>and</w:t>
            </w:r>
            <w:r w:rsidRPr="00BD26B1">
              <w:rPr>
                <w:rFonts w:ascii="Arial" w:hAnsi="Arial" w:cs="Arial"/>
                <w:sz w:val="20"/>
                <w:szCs w:val="20"/>
              </w:rPr>
              <w:t xml:space="preserve"> </w:t>
            </w:r>
            <w:proofErr w:type="spellStart"/>
            <w:r w:rsidRPr="00BD26B1">
              <w:rPr>
                <w:rFonts w:ascii="Arial" w:hAnsi="Arial" w:cs="Arial"/>
                <w:b/>
                <w:bCs/>
                <w:sz w:val="20"/>
                <w:szCs w:val="20"/>
              </w:rPr>
              <w:t>Wolvercote</w:t>
            </w:r>
            <w:proofErr w:type="spellEnd"/>
            <w:r w:rsidRPr="00BD26B1">
              <w:rPr>
                <w:rFonts w:ascii="Arial" w:hAnsi="Arial" w:cs="Arial"/>
                <w:sz w:val="20"/>
                <w:szCs w:val="20"/>
              </w:rPr>
              <w:t>: Works complete.</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eastAsia="en-US"/>
              </w:rPr>
              <w:t> </w:t>
            </w:r>
          </w:p>
          <w:p w:rsidR="00BD26B1" w:rsidRPr="00BD26B1" w:rsidRDefault="00BD26B1" w:rsidP="00BD26B1">
            <w:pPr>
              <w:pStyle w:val="NormalWeb"/>
              <w:rPr>
                <w:rFonts w:ascii="Calibri" w:hAnsi="Calibri" w:cs="Calibri"/>
                <w:sz w:val="22"/>
                <w:szCs w:val="22"/>
                <w:lang w:eastAsia="en-US"/>
              </w:rPr>
            </w:pPr>
            <w:r w:rsidRPr="00BD26B1">
              <w:rPr>
                <w:rFonts w:ascii="Arial" w:hAnsi="Arial" w:cs="Arial"/>
                <w:b/>
                <w:bCs/>
                <w:sz w:val="20"/>
                <w:szCs w:val="20"/>
                <w:lang w:eastAsia="en-US"/>
              </w:rPr>
              <w:t xml:space="preserve">Loop </w:t>
            </w:r>
            <w:proofErr w:type="spellStart"/>
            <w:r w:rsidRPr="00BD26B1">
              <w:rPr>
                <w:rFonts w:ascii="Arial" w:hAnsi="Arial" w:cs="Arial"/>
                <w:b/>
                <w:bCs/>
                <w:sz w:val="20"/>
                <w:szCs w:val="20"/>
                <w:lang w:eastAsia="en-US"/>
              </w:rPr>
              <w:t>Fm</w:t>
            </w:r>
            <w:proofErr w:type="spellEnd"/>
            <w:r w:rsidRPr="00BD26B1">
              <w:rPr>
                <w:rFonts w:ascii="Arial" w:hAnsi="Arial" w:cs="Arial"/>
                <w:b/>
                <w:bCs/>
                <w:sz w:val="20"/>
                <w:szCs w:val="20"/>
                <w:lang w:eastAsia="en-US"/>
              </w:rPr>
              <w:t xml:space="preserve"> Link Rd:</w:t>
            </w:r>
          </w:p>
          <w:p w:rsidR="00BD26B1" w:rsidRPr="00BD26B1" w:rsidRDefault="00BD26B1" w:rsidP="00BD26B1">
            <w:pPr>
              <w:pStyle w:val="NormalWeb"/>
              <w:spacing w:line="142" w:lineRule="atLeast"/>
              <w:rPr>
                <w:rFonts w:ascii="Calibri" w:hAnsi="Calibri" w:cs="Calibri"/>
                <w:sz w:val="22"/>
                <w:szCs w:val="22"/>
                <w:lang w:eastAsia="en-US"/>
              </w:rPr>
            </w:pPr>
            <w:r w:rsidRPr="00BD26B1">
              <w:rPr>
                <w:rFonts w:ascii="Arial" w:hAnsi="Arial" w:cs="Arial"/>
                <w:sz w:val="20"/>
                <w:szCs w:val="20"/>
                <w:lang w:eastAsia="en-US"/>
              </w:rPr>
              <w:t>Preliminary Design is progressing and preparation for public consultation commencing.</w:t>
            </w:r>
          </w:p>
        </w:tc>
        <w:tc>
          <w:tcPr>
            <w:tcW w:w="2835" w:type="dxa"/>
            <w:shd w:val="clear" w:color="auto" w:fill="auto"/>
          </w:tcPr>
          <w:p w:rsidR="00BD26B1" w:rsidRPr="00BD26B1" w:rsidRDefault="00BD26B1" w:rsidP="00BD26B1">
            <w:pPr>
              <w:pStyle w:val="NormalWeb"/>
              <w:rPr>
                <w:rFonts w:ascii="Calibri" w:hAnsi="Calibri" w:cs="Calibri"/>
                <w:sz w:val="22"/>
                <w:szCs w:val="22"/>
                <w:lang w:eastAsia="en-US"/>
              </w:rPr>
            </w:pPr>
            <w:r w:rsidRPr="00BD26B1">
              <w:rPr>
                <w:rFonts w:ascii="Arial" w:hAnsi="Arial" w:cs="Arial"/>
                <w:sz w:val="20"/>
                <w:szCs w:val="20"/>
                <w:lang w:val="en-US" w:eastAsia="en-US"/>
              </w:rPr>
              <w:t> </w:t>
            </w:r>
          </w:p>
          <w:p w:rsidR="00BD26B1" w:rsidRPr="00BD26B1" w:rsidRDefault="00BD26B1" w:rsidP="00BD26B1">
            <w:pPr>
              <w:pStyle w:val="NormalWeb"/>
              <w:rPr>
                <w:rFonts w:ascii="Calibri" w:hAnsi="Calibri" w:cs="Calibri"/>
                <w:sz w:val="22"/>
                <w:szCs w:val="22"/>
                <w:lang w:eastAsia="en-US"/>
              </w:rPr>
            </w:pPr>
            <w:proofErr w:type="spellStart"/>
            <w:r w:rsidRPr="00BD26B1">
              <w:rPr>
                <w:rFonts w:ascii="Arial" w:hAnsi="Arial" w:cs="Arial"/>
                <w:b/>
                <w:bCs/>
                <w:sz w:val="20"/>
                <w:szCs w:val="20"/>
                <w:lang w:eastAsia="en-US"/>
              </w:rPr>
              <w:t>Cutteslowe</w:t>
            </w:r>
            <w:proofErr w:type="spellEnd"/>
            <w:r w:rsidRPr="00BD26B1">
              <w:rPr>
                <w:rFonts w:ascii="Arial" w:hAnsi="Arial" w:cs="Arial"/>
                <w:sz w:val="20"/>
                <w:szCs w:val="20"/>
                <w:lang w:eastAsia="en-US"/>
              </w:rPr>
              <w:t xml:space="preserve"> </w:t>
            </w:r>
            <w:r w:rsidRPr="00BD26B1">
              <w:rPr>
                <w:rFonts w:ascii="Arial" w:hAnsi="Arial" w:cs="Arial"/>
                <w:b/>
                <w:bCs/>
                <w:sz w:val="20"/>
                <w:szCs w:val="20"/>
                <w:lang w:eastAsia="en-US"/>
              </w:rPr>
              <w:t>and</w:t>
            </w:r>
            <w:r w:rsidRPr="00BD26B1">
              <w:rPr>
                <w:rFonts w:ascii="Arial" w:hAnsi="Arial" w:cs="Arial"/>
                <w:sz w:val="20"/>
                <w:szCs w:val="20"/>
                <w:lang w:eastAsia="en-US"/>
              </w:rPr>
              <w:t xml:space="preserve"> </w:t>
            </w:r>
            <w:proofErr w:type="spellStart"/>
            <w:r w:rsidRPr="00BD26B1">
              <w:rPr>
                <w:rFonts w:ascii="Arial" w:hAnsi="Arial" w:cs="Arial"/>
                <w:b/>
                <w:bCs/>
                <w:sz w:val="20"/>
                <w:szCs w:val="20"/>
                <w:lang w:eastAsia="en-US"/>
              </w:rPr>
              <w:t>Wolvercote</w:t>
            </w:r>
            <w:proofErr w:type="spellEnd"/>
            <w:r w:rsidRPr="00BD26B1">
              <w:rPr>
                <w:rFonts w:ascii="Arial" w:hAnsi="Arial" w:cs="Arial"/>
                <w:sz w:val="20"/>
                <w:szCs w:val="20"/>
                <w:lang w:eastAsia="en-US"/>
              </w:rPr>
              <w:t>: All works are complete. Surveys are ongoing to monitor changes.</w:t>
            </w:r>
          </w:p>
          <w:p w:rsidR="00BD26B1" w:rsidRPr="00BD26B1" w:rsidRDefault="00BD26B1" w:rsidP="00BD26B1">
            <w:pPr>
              <w:pStyle w:val="NormalWeb"/>
              <w:spacing w:line="142" w:lineRule="atLeast"/>
              <w:rPr>
                <w:rFonts w:ascii="Arial" w:hAnsi="Arial" w:cs="Arial"/>
                <w:sz w:val="20"/>
                <w:szCs w:val="20"/>
                <w:lang w:val="en-US" w:eastAsia="en-US"/>
              </w:rPr>
            </w:pPr>
            <w:r w:rsidRPr="00BD26B1">
              <w:rPr>
                <w:rFonts w:ascii="Arial" w:hAnsi="Arial" w:cs="Arial"/>
                <w:sz w:val="20"/>
                <w:szCs w:val="20"/>
                <w:lang w:val="en-US" w:eastAsia="en-US"/>
              </w:rPr>
              <w:t> </w:t>
            </w:r>
          </w:p>
          <w:p w:rsidR="00BD26B1" w:rsidRPr="00BD26B1" w:rsidRDefault="00BD26B1" w:rsidP="00BD26B1">
            <w:pPr>
              <w:pStyle w:val="NormalWeb"/>
              <w:spacing w:line="142" w:lineRule="atLeast"/>
              <w:rPr>
                <w:rFonts w:ascii="Arial" w:hAnsi="Arial" w:cs="Arial"/>
                <w:lang w:eastAsia="en-US"/>
              </w:rPr>
            </w:pPr>
          </w:p>
          <w:p w:rsidR="00BD26B1" w:rsidRPr="00BD26B1" w:rsidRDefault="00BD26B1" w:rsidP="00BD26B1">
            <w:pPr>
              <w:pStyle w:val="NormalWeb"/>
              <w:spacing w:line="142" w:lineRule="atLeast"/>
              <w:rPr>
                <w:rFonts w:ascii="Calibri" w:hAnsi="Calibri" w:cs="Calibri"/>
                <w:sz w:val="22"/>
                <w:szCs w:val="22"/>
                <w:lang w:eastAsia="en-US"/>
              </w:rPr>
            </w:pPr>
            <w:r w:rsidRPr="00BD26B1">
              <w:rPr>
                <w:rFonts w:ascii="Arial" w:hAnsi="Arial" w:cs="Arial"/>
                <w:b/>
                <w:bCs/>
                <w:sz w:val="20"/>
                <w:szCs w:val="20"/>
                <w:lang w:eastAsia="en-US"/>
              </w:rPr>
              <w:t xml:space="preserve">Loop </w:t>
            </w:r>
            <w:proofErr w:type="spellStart"/>
            <w:r w:rsidRPr="00BD26B1">
              <w:rPr>
                <w:rFonts w:ascii="Arial" w:hAnsi="Arial" w:cs="Arial"/>
                <w:b/>
                <w:bCs/>
                <w:sz w:val="20"/>
                <w:szCs w:val="20"/>
                <w:lang w:eastAsia="en-US"/>
              </w:rPr>
              <w:t>Fm</w:t>
            </w:r>
            <w:proofErr w:type="spellEnd"/>
            <w:r w:rsidRPr="00BD26B1">
              <w:rPr>
                <w:rFonts w:ascii="Arial" w:hAnsi="Arial" w:cs="Arial"/>
                <w:b/>
                <w:bCs/>
                <w:sz w:val="20"/>
                <w:szCs w:val="20"/>
                <w:lang w:eastAsia="en-US"/>
              </w:rPr>
              <w:t xml:space="preserve"> Link Rd:</w:t>
            </w:r>
          </w:p>
        </w:tc>
        <w:tc>
          <w:tcPr>
            <w:tcW w:w="1266" w:type="dxa"/>
            <w:shd w:val="clear" w:color="auto" w:fill="00B050"/>
          </w:tcPr>
          <w:p w:rsidR="00BD26B1" w:rsidRPr="00B41174" w:rsidRDefault="00BD26B1" w:rsidP="00BD26B1">
            <w:pPr>
              <w:rPr>
                <w:rFonts w:ascii="Arial" w:hAnsi="Arial" w:cs="Arial"/>
                <w:b/>
                <w:color w:val="00B050"/>
                <w:sz w:val="20"/>
                <w:szCs w:val="20"/>
                <w:highlight w:val="green"/>
                <w:lang w:val="en-GB"/>
              </w:rPr>
            </w:pPr>
          </w:p>
        </w:tc>
      </w:tr>
      <w:tr w:rsidR="00FC30EB" w:rsidRPr="00B41174" w:rsidTr="0063246D">
        <w:trPr>
          <w:cantSplit/>
          <w:trHeight w:val="142"/>
        </w:trPr>
        <w:tc>
          <w:tcPr>
            <w:tcW w:w="1668" w:type="dxa"/>
          </w:tcPr>
          <w:p w:rsidR="00FC30EB" w:rsidRPr="00FC30EB" w:rsidRDefault="00FC30EB" w:rsidP="00FC30EB">
            <w:pPr>
              <w:rPr>
                <w:rFonts w:ascii="Arial" w:hAnsi="Arial" w:cs="Arial"/>
                <w:color w:val="00B050"/>
                <w:sz w:val="20"/>
                <w:szCs w:val="20"/>
                <w:lang w:val="en-GB"/>
              </w:rPr>
            </w:pPr>
          </w:p>
          <w:p w:rsidR="00FC30EB" w:rsidRPr="00FC30EB" w:rsidRDefault="00FC30EB" w:rsidP="00FC30EB">
            <w:pPr>
              <w:rPr>
                <w:rFonts w:ascii="Arial" w:hAnsi="Arial" w:cs="Arial"/>
                <w:b/>
                <w:color w:val="00B050"/>
                <w:sz w:val="20"/>
                <w:szCs w:val="20"/>
                <w:lang w:val="en-GB"/>
              </w:rPr>
            </w:pPr>
            <w:r w:rsidRPr="00FC30EB">
              <w:rPr>
                <w:rFonts w:ascii="Arial" w:hAnsi="Arial" w:cs="Arial"/>
                <w:b/>
                <w:color w:val="00B050"/>
                <w:sz w:val="20"/>
                <w:szCs w:val="20"/>
                <w:lang w:val="en-GB"/>
              </w:rPr>
              <w:t>CITY DEAL</w:t>
            </w:r>
          </w:p>
          <w:p w:rsidR="00FC30EB" w:rsidRPr="00FC30EB" w:rsidRDefault="00FC30EB" w:rsidP="00FC30EB">
            <w:pPr>
              <w:rPr>
                <w:rFonts w:ascii="Arial" w:hAnsi="Arial" w:cs="Arial"/>
                <w:b/>
                <w:color w:val="00B050"/>
                <w:sz w:val="20"/>
                <w:szCs w:val="20"/>
                <w:lang w:val="en-GB"/>
              </w:rPr>
            </w:pPr>
          </w:p>
        </w:tc>
        <w:tc>
          <w:tcPr>
            <w:tcW w:w="1842" w:type="dxa"/>
          </w:tcPr>
          <w:p w:rsidR="00FC30EB" w:rsidRPr="00320E5D" w:rsidRDefault="00FC30EB" w:rsidP="00FC30EB">
            <w:pPr>
              <w:rPr>
                <w:rFonts w:ascii="Arial" w:hAnsi="Arial" w:cs="Arial"/>
                <w:sz w:val="20"/>
                <w:szCs w:val="20"/>
                <w:lang w:val="en-GB"/>
              </w:rPr>
            </w:pPr>
          </w:p>
          <w:p w:rsidR="00FC30EB" w:rsidRPr="00320E5D" w:rsidRDefault="00FC30EB" w:rsidP="00FC30EB">
            <w:pPr>
              <w:rPr>
                <w:rFonts w:ascii="Arial" w:hAnsi="Arial" w:cs="Arial"/>
                <w:b/>
                <w:sz w:val="20"/>
                <w:szCs w:val="20"/>
                <w:lang w:val="en-GB"/>
              </w:rPr>
            </w:pPr>
            <w:proofErr w:type="spellStart"/>
            <w:r w:rsidRPr="00320E5D">
              <w:rPr>
                <w:rFonts w:ascii="Arial" w:hAnsi="Arial" w:cs="Arial"/>
                <w:b/>
                <w:sz w:val="20"/>
                <w:szCs w:val="20"/>
                <w:lang w:val="en-GB"/>
              </w:rPr>
              <w:t>Hinksey</w:t>
            </w:r>
            <w:proofErr w:type="spellEnd"/>
            <w:r w:rsidRPr="00320E5D">
              <w:rPr>
                <w:rFonts w:ascii="Arial" w:hAnsi="Arial" w:cs="Arial"/>
                <w:b/>
                <w:sz w:val="20"/>
                <w:szCs w:val="20"/>
                <w:lang w:val="en-GB"/>
              </w:rPr>
              <w:t xml:space="preserve"> Hill- Science transit</w:t>
            </w:r>
          </w:p>
          <w:p w:rsidR="00FC30EB" w:rsidRPr="00320E5D" w:rsidRDefault="00FC30EB" w:rsidP="00FC30EB">
            <w:pPr>
              <w:rPr>
                <w:rFonts w:ascii="Arial" w:hAnsi="Arial" w:cs="Arial"/>
                <w:sz w:val="20"/>
                <w:szCs w:val="20"/>
                <w:lang w:val="en-GB"/>
              </w:rPr>
            </w:pPr>
          </w:p>
          <w:p w:rsidR="00FC30EB" w:rsidRPr="00320E5D" w:rsidRDefault="00FC30EB" w:rsidP="00FC30EB">
            <w:pPr>
              <w:rPr>
                <w:rFonts w:ascii="Arial" w:hAnsi="Arial" w:cs="Arial"/>
                <w:b/>
                <w:sz w:val="20"/>
                <w:szCs w:val="20"/>
                <w:lang w:val="en-GB"/>
              </w:rPr>
            </w:pPr>
            <w:r>
              <w:rPr>
                <w:rFonts w:ascii="Arial" w:eastAsia="Calibri" w:hAnsi="Arial" w:cs="Arial"/>
                <w:b/>
                <w:sz w:val="20"/>
                <w:szCs w:val="20"/>
                <w:lang w:val="en-GB"/>
              </w:rPr>
              <w:t>Hugo Terry</w:t>
            </w:r>
          </w:p>
        </w:tc>
        <w:tc>
          <w:tcPr>
            <w:tcW w:w="1843" w:type="dxa"/>
          </w:tcPr>
          <w:p w:rsidR="00FC30EB" w:rsidRPr="00AC3A38" w:rsidRDefault="00FC30EB" w:rsidP="00FC30EB">
            <w:pPr>
              <w:rPr>
                <w:rFonts w:ascii="Arial" w:eastAsiaTheme="minorHAnsi" w:hAnsi="Arial" w:cs="Arial"/>
                <w:sz w:val="20"/>
                <w:szCs w:val="20"/>
              </w:rPr>
            </w:pPr>
          </w:p>
          <w:p w:rsidR="00FC30EB" w:rsidRPr="00AC3A38" w:rsidRDefault="00FC30EB" w:rsidP="00FC30EB">
            <w:pPr>
              <w:rPr>
                <w:rFonts w:ascii="Arial" w:eastAsiaTheme="minorHAnsi" w:hAnsi="Arial" w:cs="Arial"/>
                <w:sz w:val="20"/>
                <w:szCs w:val="20"/>
              </w:rPr>
            </w:pPr>
            <w:r w:rsidRPr="00AC3A38">
              <w:rPr>
                <w:rFonts w:ascii="Arial" w:hAnsi="Arial" w:cs="Arial"/>
                <w:sz w:val="20"/>
                <w:szCs w:val="20"/>
              </w:rPr>
              <w:t>First stage of improvements to transport links across the knowledge spine</w:t>
            </w:r>
          </w:p>
        </w:tc>
        <w:tc>
          <w:tcPr>
            <w:tcW w:w="2126" w:type="dxa"/>
          </w:tcPr>
          <w:p w:rsidR="00FC30EB" w:rsidRPr="00AC3A38" w:rsidRDefault="00FC30EB" w:rsidP="00FC30EB">
            <w:pPr>
              <w:rPr>
                <w:rFonts w:ascii="Arial" w:eastAsiaTheme="minorHAnsi" w:hAnsi="Arial" w:cs="Arial"/>
                <w:sz w:val="20"/>
                <w:szCs w:val="20"/>
              </w:rPr>
            </w:pPr>
          </w:p>
          <w:p w:rsidR="00FC30EB" w:rsidRPr="00AC3A38" w:rsidRDefault="00FC30EB" w:rsidP="00FC30EB">
            <w:pPr>
              <w:rPr>
                <w:rFonts w:ascii="Arial" w:eastAsiaTheme="minorHAnsi" w:hAnsi="Arial" w:cs="Arial"/>
                <w:sz w:val="20"/>
                <w:szCs w:val="20"/>
              </w:rPr>
            </w:pPr>
            <w:r w:rsidRPr="00AC3A38">
              <w:rPr>
                <w:rFonts w:ascii="Arial" w:hAnsi="Arial" w:cs="Arial"/>
                <w:sz w:val="20"/>
                <w:szCs w:val="20"/>
              </w:rPr>
              <w:t>Will lead to improvement in jobs in the knowledge economy  by making the site more attractive to investors</w:t>
            </w:r>
          </w:p>
        </w:tc>
        <w:tc>
          <w:tcPr>
            <w:tcW w:w="1985" w:type="dxa"/>
          </w:tcPr>
          <w:p w:rsidR="00FC30EB" w:rsidRPr="00AC3A38" w:rsidRDefault="00FC30EB" w:rsidP="00FC30EB">
            <w:pPr>
              <w:rPr>
                <w:rFonts w:ascii="Arial" w:eastAsiaTheme="minorHAnsi" w:hAnsi="Arial" w:cs="Arial"/>
                <w:sz w:val="20"/>
                <w:szCs w:val="20"/>
              </w:rPr>
            </w:pPr>
          </w:p>
          <w:p w:rsidR="00FC30EB" w:rsidRPr="00AC3A38" w:rsidRDefault="00FC30EB" w:rsidP="00FC30EB">
            <w:pPr>
              <w:rPr>
                <w:rFonts w:ascii="Arial" w:eastAsiaTheme="minorHAnsi" w:hAnsi="Arial" w:cs="Arial"/>
                <w:sz w:val="20"/>
                <w:szCs w:val="20"/>
              </w:rPr>
            </w:pPr>
            <w:r w:rsidRPr="00AC3A38">
              <w:rPr>
                <w:rFonts w:ascii="Arial" w:hAnsi="Arial" w:cs="Arial"/>
                <w:sz w:val="20"/>
                <w:szCs w:val="20"/>
              </w:rPr>
              <w:t>Oxfordshire County Council</w:t>
            </w:r>
          </w:p>
        </w:tc>
        <w:tc>
          <w:tcPr>
            <w:tcW w:w="2126" w:type="dxa"/>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hAnsi="Arial" w:cs="Arial"/>
                <w:sz w:val="20"/>
                <w:szCs w:val="20"/>
                <w:lang w:val="en-GB"/>
              </w:rPr>
            </w:pPr>
            <w:r w:rsidRPr="00FC30EB">
              <w:rPr>
                <w:rFonts w:ascii="Arial" w:hAnsi="Arial" w:cs="Arial"/>
                <w:b/>
                <w:bCs/>
                <w:sz w:val="20"/>
                <w:szCs w:val="20"/>
              </w:rPr>
              <w:t xml:space="preserve">Phase 1, </w:t>
            </w:r>
            <w:proofErr w:type="spellStart"/>
            <w:r w:rsidRPr="00FC30EB">
              <w:rPr>
                <w:rFonts w:ascii="Arial" w:hAnsi="Arial" w:cs="Arial"/>
                <w:b/>
                <w:bCs/>
                <w:sz w:val="20"/>
                <w:szCs w:val="20"/>
              </w:rPr>
              <w:t>Hinksey</w:t>
            </w:r>
            <w:proofErr w:type="spellEnd"/>
            <w:r w:rsidRPr="00FC30EB">
              <w:rPr>
                <w:rFonts w:ascii="Arial" w:hAnsi="Arial" w:cs="Arial"/>
                <w:b/>
                <w:bCs/>
                <w:sz w:val="20"/>
                <w:szCs w:val="20"/>
              </w:rPr>
              <w:t xml:space="preserve"> Hill </w:t>
            </w:r>
            <w:r w:rsidRPr="00FC30EB">
              <w:rPr>
                <w:rFonts w:ascii="Arial" w:hAnsi="Arial" w:cs="Arial"/>
                <w:sz w:val="20"/>
                <w:szCs w:val="20"/>
              </w:rPr>
              <w:t>complete and working well</w:t>
            </w: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r w:rsidRPr="00FC30EB">
              <w:rPr>
                <w:rFonts w:ascii="Arial" w:hAnsi="Arial" w:cs="Arial"/>
                <w:b/>
                <w:bCs/>
                <w:sz w:val="20"/>
                <w:szCs w:val="20"/>
              </w:rPr>
              <w:t xml:space="preserve">Phase 2, </w:t>
            </w:r>
            <w:proofErr w:type="spellStart"/>
            <w:r w:rsidRPr="00FC30EB">
              <w:rPr>
                <w:rFonts w:ascii="Arial" w:hAnsi="Arial" w:cs="Arial"/>
                <w:b/>
                <w:bCs/>
                <w:sz w:val="20"/>
                <w:szCs w:val="20"/>
              </w:rPr>
              <w:t>Hinksey</w:t>
            </w:r>
            <w:proofErr w:type="spellEnd"/>
            <w:r w:rsidRPr="00FC30EB">
              <w:rPr>
                <w:rFonts w:ascii="Arial" w:hAnsi="Arial" w:cs="Arial"/>
                <w:b/>
                <w:bCs/>
                <w:sz w:val="20"/>
                <w:szCs w:val="20"/>
              </w:rPr>
              <w:t xml:space="preserve"> Hill:</w:t>
            </w:r>
            <w:r w:rsidRPr="00FC30EB">
              <w:rPr>
                <w:rFonts w:ascii="Arial" w:hAnsi="Arial" w:cs="Arial"/>
                <w:sz w:val="20"/>
                <w:szCs w:val="20"/>
              </w:rPr>
              <w:t xml:space="preserve"> Increase capacity at the junction and provide bus lane to improve journey times for public transport users.</w:t>
            </w:r>
          </w:p>
          <w:p w:rsidR="00FC30EB" w:rsidRPr="00FC30EB" w:rsidRDefault="00FC30EB" w:rsidP="00FC30EB">
            <w:pPr>
              <w:spacing w:line="142" w:lineRule="atLeast"/>
              <w:rPr>
                <w:rFonts w:ascii="Arial" w:eastAsiaTheme="minorHAnsi" w:hAnsi="Arial" w:cs="Arial"/>
                <w:sz w:val="20"/>
                <w:szCs w:val="20"/>
              </w:rPr>
            </w:pPr>
          </w:p>
        </w:tc>
        <w:tc>
          <w:tcPr>
            <w:tcW w:w="2552" w:type="dxa"/>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hAnsi="Arial" w:cs="Arial"/>
                <w:sz w:val="20"/>
                <w:szCs w:val="20"/>
                <w:lang w:val="en-GB"/>
              </w:rPr>
            </w:pPr>
            <w:r w:rsidRPr="00FC30EB">
              <w:rPr>
                <w:rFonts w:ascii="Arial" w:hAnsi="Arial" w:cs="Arial"/>
                <w:b/>
                <w:bCs/>
                <w:sz w:val="20"/>
                <w:szCs w:val="20"/>
              </w:rPr>
              <w:t xml:space="preserve">Phase 1, </w:t>
            </w:r>
            <w:proofErr w:type="spellStart"/>
            <w:r w:rsidRPr="00FC30EB">
              <w:rPr>
                <w:rFonts w:ascii="Arial" w:hAnsi="Arial" w:cs="Arial"/>
                <w:b/>
                <w:bCs/>
                <w:sz w:val="20"/>
                <w:szCs w:val="20"/>
              </w:rPr>
              <w:t>Hinksey</w:t>
            </w:r>
            <w:proofErr w:type="spellEnd"/>
            <w:r w:rsidRPr="00FC30EB">
              <w:rPr>
                <w:rFonts w:ascii="Arial" w:hAnsi="Arial" w:cs="Arial"/>
                <w:b/>
                <w:bCs/>
                <w:sz w:val="20"/>
                <w:szCs w:val="20"/>
              </w:rPr>
              <w:t xml:space="preserve"> Hill </w:t>
            </w:r>
            <w:r w:rsidRPr="00FC30EB">
              <w:rPr>
                <w:rFonts w:ascii="Arial" w:hAnsi="Arial" w:cs="Arial"/>
                <w:sz w:val="20"/>
                <w:szCs w:val="20"/>
              </w:rPr>
              <w:t>complete and working well</w:t>
            </w: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r w:rsidRPr="00FC30EB">
              <w:rPr>
                <w:rFonts w:ascii="Arial" w:hAnsi="Arial" w:cs="Arial"/>
                <w:b/>
                <w:bCs/>
                <w:sz w:val="20"/>
                <w:szCs w:val="20"/>
              </w:rPr>
              <w:t xml:space="preserve">Phase 2, </w:t>
            </w:r>
            <w:proofErr w:type="spellStart"/>
            <w:r w:rsidRPr="00FC30EB">
              <w:rPr>
                <w:rFonts w:ascii="Arial" w:hAnsi="Arial" w:cs="Arial"/>
                <w:b/>
                <w:bCs/>
                <w:sz w:val="20"/>
                <w:szCs w:val="20"/>
              </w:rPr>
              <w:t>Hinksey</w:t>
            </w:r>
            <w:proofErr w:type="spellEnd"/>
            <w:r w:rsidRPr="00FC30EB">
              <w:rPr>
                <w:rFonts w:ascii="Arial" w:hAnsi="Arial" w:cs="Arial"/>
                <w:b/>
                <w:bCs/>
                <w:sz w:val="20"/>
                <w:szCs w:val="20"/>
              </w:rPr>
              <w:t xml:space="preserve"> Hill:</w:t>
            </w:r>
          </w:p>
          <w:p w:rsidR="00FC30EB" w:rsidRPr="00FC30EB" w:rsidRDefault="00FC30EB" w:rsidP="00FC30EB">
            <w:pPr>
              <w:rPr>
                <w:rFonts w:ascii="Arial" w:hAnsi="Arial" w:cs="Arial"/>
                <w:sz w:val="20"/>
                <w:szCs w:val="20"/>
              </w:rPr>
            </w:pPr>
            <w:r w:rsidRPr="00FC30EB">
              <w:rPr>
                <w:rFonts w:ascii="Arial" w:hAnsi="Arial" w:cs="Arial"/>
                <w:sz w:val="20"/>
                <w:szCs w:val="20"/>
              </w:rPr>
              <w:t>Modelling is being reassessed to fully understand impact on the junction from completed projects nearby such as Phase 1. Preliminary Design scheduled for completion in September 2018.</w:t>
            </w:r>
          </w:p>
          <w:p w:rsidR="00FC30EB" w:rsidRPr="00FC30EB" w:rsidRDefault="00FC30EB" w:rsidP="00FC30EB">
            <w:pPr>
              <w:rPr>
                <w:rFonts w:ascii="Arial" w:hAnsi="Arial" w:cs="Arial"/>
                <w:sz w:val="20"/>
                <w:szCs w:val="20"/>
              </w:rPr>
            </w:pPr>
          </w:p>
          <w:p w:rsidR="00FC30EB" w:rsidRPr="00FC30EB" w:rsidRDefault="00FC30EB" w:rsidP="00FC30EB">
            <w:pPr>
              <w:spacing w:line="142" w:lineRule="atLeast"/>
              <w:rPr>
                <w:rFonts w:ascii="Arial" w:eastAsiaTheme="minorHAnsi" w:hAnsi="Arial" w:cs="Arial"/>
                <w:sz w:val="20"/>
                <w:szCs w:val="20"/>
              </w:rPr>
            </w:pPr>
          </w:p>
        </w:tc>
        <w:tc>
          <w:tcPr>
            <w:tcW w:w="2976" w:type="dxa"/>
            <w:shd w:val="clear" w:color="auto" w:fill="auto"/>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hAnsi="Arial" w:cs="Arial"/>
                <w:sz w:val="20"/>
                <w:szCs w:val="20"/>
                <w:lang w:val="en-GB"/>
              </w:rPr>
            </w:pP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r w:rsidRPr="00FC30EB">
              <w:rPr>
                <w:rFonts w:ascii="Arial" w:hAnsi="Arial" w:cs="Arial"/>
                <w:b/>
                <w:bCs/>
                <w:sz w:val="20"/>
                <w:szCs w:val="20"/>
              </w:rPr>
              <w:t xml:space="preserve">Phase 2, </w:t>
            </w:r>
            <w:proofErr w:type="spellStart"/>
            <w:r w:rsidRPr="00FC30EB">
              <w:rPr>
                <w:rFonts w:ascii="Arial" w:hAnsi="Arial" w:cs="Arial"/>
                <w:b/>
                <w:bCs/>
                <w:sz w:val="20"/>
                <w:szCs w:val="20"/>
              </w:rPr>
              <w:t>Hinksey</w:t>
            </w:r>
            <w:proofErr w:type="spellEnd"/>
            <w:r w:rsidRPr="00FC30EB">
              <w:rPr>
                <w:rFonts w:ascii="Arial" w:hAnsi="Arial" w:cs="Arial"/>
                <w:b/>
                <w:bCs/>
                <w:sz w:val="20"/>
                <w:szCs w:val="20"/>
              </w:rPr>
              <w:t xml:space="preserve"> Hill:</w:t>
            </w:r>
          </w:p>
          <w:p w:rsidR="00FC30EB" w:rsidRPr="00FC30EB" w:rsidRDefault="00FC30EB" w:rsidP="00FC30EB">
            <w:pPr>
              <w:spacing w:line="142" w:lineRule="atLeast"/>
              <w:rPr>
                <w:rFonts w:ascii="Arial" w:eastAsiaTheme="minorHAnsi" w:hAnsi="Arial" w:cs="Arial"/>
                <w:sz w:val="20"/>
                <w:szCs w:val="20"/>
              </w:rPr>
            </w:pPr>
            <w:r w:rsidRPr="00FC30EB">
              <w:rPr>
                <w:rFonts w:ascii="Arial" w:hAnsi="Arial" w:cs="Arial"/>
                <w:sz w:val="20"/>
                <w:szCs w:val="20"/>
              </w:rPr>
              <w:t>Modelling progressing.</w:t>
            </w:r>
          </w:p>
        </w:tc>
        <w:tc>
          <w:tcPr>
            <w:tcW w:w="2835" w:type="dxa"/>
            <w:shd w:val="clear" w:color="auto" w:fill="auto"/>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hAnsi="Arial" w:cs="Arial"/>
              </w:rPr>
            </w:pPr>
          </w:p>
          <w:p w:rsidR="00FC30EB" w:rsidRPr="00FC30EB" w:rsidRDefault="00FC30EB" w:rsidP="00FC30EB">
            <w:pPr>
              <w:rPr>
                <w:rFonts w:ascii="Arial" w:hAnsi="Arial" w:cs="Arial"/>
              </w:rPr>
            </w:pPr>
          </w:p>
          <w:p w:rsidR="00FC30EB" w:rsidRPr="00FC30EB" w:rsidRDefault="00FC30EB" w:rsidP="00FC30EB">
            <w:pPr>
              <w:rPr>
                <w:rFonts w:ascii="Arial" w:hAnsi="Arial" w:cs="Arial"/>
              </w:rPr>
            </w:pPr>
          </w:p>
          <w:p w:rsidR="00FC30EB" w:rsidRDefault="00FC30EB" w:rsidP="00FC30EB">
            <w:pPr>
              <w:rPr>
                <w:rFonts w:ascii="Arial" w:hAnsi="Arial" w:cs="Arial"/>
                <w:b/>
                <w:bCs/>
                <w:sz w:val="20"/>
                <w:szCs w:val="20"/>
              </w:rPr>
            </w:pPr>
          </w:p>
          <w:p w:rsidR="00FC30EB" w:rsidRPr="00FC30EB" w:rsidRDefault="00FC30EB" w:rsidP="00FC30EB">
            <w:pPr>
              <w:rPr>
                <w:rFonts w:ascii="Arial" w:hAnsi="Arial" w:cs="Arial"/>
                <w:sz w:val="20"/>
                <w:szCs w:val="20"/>
                <w:lang w:val="en-GB"/>
              </w:rPr>
            </w:pPr>
            <w:r w:rsidRPr="00FC30EB">
              <w:rPr>
                <w:rFonts w:ascii="Arial" w:hAnsi="Arial" w:cs="Arial"/>
                <w:b/>
                <w:bCs/>
                <w:sz w:val="20"/>
                <w:szCs w:val="20"/>
              </w:rPr>
              <w:t xml:space="preserve">Phase 2, </w:t>
            </w:r>
            <w:proofErr w:type="spellStart"/>
            <w:r w:rsidRPr="00FC30EB">
              <w:rPr>
                <w:rFonts w:ascii="Arial" w:hAnsi="Arial" w:cs="Arial"/>
                <w:b/>
                <w:bCs/>
                <w:sz w:val="20"/>
                <w:szCs w:val="20"/>
              </w:rPr>
              <w:t>Hinksey</w:t>
            </w:r>
            <w:proofErr w:type="spellEnd"/>
            <w:r w:rsidRPr="00FC30EB">
              <w:rPr>
                <w:rFonts w:ascii="Arial" w:hAnsi="Arial" w:cs="Arial"/>
                <w:b/>
                <w:bCs/>
                <w:sz w:val="20"/>
                <w:szCs w:val="20"/>
              </w:rPr>
              <w:t xml:space="preserve"> Hill:</w:t>
            </w:r>
          </w:p>
          <w:p w:rsidR="00FC30EB" w:rsidRPr="00FC30EB" w:rsidRDefault="00FC30EB" w:rsidP="00FC30EB">
            <w:pPr>
              <w:spacing w:line="142" w:lineRule="atLeast"/>
              <w:rPr>
                <w:rFonts w:ascii="Arial" w:eastAsiaTheme="minorHAnsi" w:hAnsi="Arial" w:cs="Arial"/>
              </w:rPr>
            </w:pPr>
          </w:p>
        </w:tc>
        <w:tc>
          <w:tcPr>
            <w:tcW w:w="1266" w:type="dxa"/>
            <w:shd w:val="clear" w:color="auto" w:fill="00B050"/>
          </w:tcPr>
          <w:p w:rsidR="00FC30EB" w:rsidRPr="00B41174" w:rsidRDefault="00FC30EB" w:rsidP="00FC30EB">
            <w:pPr>
              <w:rPr>
                <w:rFonts w:ascii="Arial" w:hAnsi="Arial" w:cs="Arial"/>
                <w:b/>
                <w:i/>
                <w:sz w:val="20"/>
                <w:szCs w:val="20"/>
                <w:lang w:val="en-GB"/>
              </w:rPr>
            </w:pPr>
          </w:p>
        </w:tc>
      </w:tr>
      <w:tr w:rsidR="00FC30EB" w:rsidRPr="00375582" w:rsidTr="001E40E1">
        <w:trPr>
          <w:cantSplit/>
        </w:trPr>
        <w:tc>
          <w:tcPr>
            <w:tcW w:w="1668" w:type="dxa"/>
          </w:tcPr>
          <w:p w:rsidR="00FC30EB" w:rsidRPr="00FC30EB" w:rsidRDefault="00FC30EB" w:rsidP="00FC30EB">
            <w:pPr>
              <w:rPr>
                <w:rFonts w:ascii="Arial" w:hAnsi="Arial" w:cs="Arial"/>
                <w:b/>
                <w:color w:val="00B050"/>
                <w:sz w:val="20"/>
                <w:szCs w:val="20"/>
                <w:lang w:val="en-GB"/>
              </w:rPr>
            </w:pPr>
          </w:p>
          <w:p w:rsidR="00FC30EB" w:rsidRPr="00FC30EB" w:rsidRDefault="00FC30EB" w:rsidP="00FC30EB">
            <w:pPr>
              <w:rPr>
                <w:rFonts w:ascii="Arial" w:hAnsi="Arial" w:cs="Arial"/>
                <w:b/>
                <w:color w:val="00B050"/>
                <w:sz w:val="20"/>
                <w:szCs w:val="20"/>
                <w:lang w:val="en-GB"/>
              </w:rPr>
            </w:pPr>
            <w:r w:rsidRPr="00FC30EB">
              <w:rPr>
                <w:rFonts w:ascii="Arial" w:hAnsi="Arial" w:cs="Arial"/>
                <w:b/>
                <w:bCs/>
                <w:color w:val="00B050"/>
                <w:sz w:val="20"/>
                <w:szCs w:val="20"/>
              </w:rPr>
              <w:t>GROWTH DEAL</w:t>
            </w:r>
          </w:p>
          <w:p w:rsidR="00FC30EB" w:rsidRPr="00FC30EB" w:rsidRDefault="00FC30EB" w:rsidP="00FC30EB">
            <w:pPr>
              <w:rPr>
                <w:rFonts w:ascii="Arial" w:hAnsi="Arial" w:cs="Arial"/>
                <w:b/>
                <w:color w:val="00B050"/>
                <w:sz w:val="20"/>
                <w:szCs w:val="20"/>
                <w:lang w:val="en-GB"/>
              </w:rPr>
            </w:pPr>
          </w:p>
        </w:tc>
        <w:tc>
          <w:tcPr>
            <w:tcW w:w="1842" w:type="dxa"/>
          </w:tcPr>
          <w:p w:rsidR="00FC30EB" w:rsidRPr="00320E5D" w:rsidRDefault="00FC30EB" w:rsidP="00FC30EB">
            <w:pPr>
              <w:rPr>
                <w:rFonts w:ascii="Arial" w:hAnsi="Arial" w:cs="Arial"/>
                <w:b/>
                <w:sz w:val="20"/>
                <w:szCs w:val="20"/>
                <w:lang w:val="en-GB"/>
              </w:rPr>
            </w:pPr>
          </w:p>
          <w:p w:rsidR="00FC30EB" w:rsidRPr="00320E5D" w:rsidRDefault="00FC30EB" w:rsidP="00FC30EB">
            <w:pPr>
              <w:rPr>
                <w:rFonts w:ascii="Arial" w:hAnsi="Arial" w:cs="Arial"/>
                <w:b/>
                <w:sz w:val="20"/>
                <w:szCs w:val="20"/>
                <w:lang w:val="en-GB"/>
              </w:rPr>
            </w:pPr>
            <w:proofErr w:type="spellStart"/>
            <w:r w:rsidRPr="00320E5D">
              <w:rPr>
                <w:rFonts w:ascii="Arial" w:hAnsi="Arial" w:cs="Arial"/>
                <w:b/>
                <w:sz w:val="20"/>
                <w:szCs w:val="20"/>
                <w:lang w:val="en-GB"/>
              </w:rPr>
              <w:t>Headington</w:t>
            </w:r>
            <w:proofErr w:type="spellEnd"/>
            <w:r w:rsidRPr="00320E5D">
              <w:rPr>
                <w:rFonts w:ascii="Arial" w:hAnsi="Arial" w:cs="Arial"/>
                <w:b/>
                <w:sz w:val="20"/>
                <w:szCs w:val="20"/>
                <w:lang w:val="en-GB"/>
              </w:rPr>
              <w:t xml:space="preserve"> Phase 1</w:t>
            </w:r>
          </w:p>
          <w:p w:rsidR="00FC30EB" w:rsidRPr="00320E5D" w:rsidRDefault="00FC30EB" w:rsidP="00FC30EB">
            <w:pPr>
              <w:rPr>
                <w:rFonts w:ascii="Arial" w:hAnsi="Arial" w:cs="Arial"/>
                <w:b/>
                <w:sz w:val="20"/>
                <w:szCs w:val="20"/>
                <w:lang w:val="en-GB"/>
              </w:rPr>
            </w:pPr>
          </w:p>
          <w:p w:rsidR="00FC30EB" w:rsidRPr="00320E5D" w:rsidRDefault="00FC30EB" w:rsidP="00FC30EB">
            <w:pPr>
              <w:rPr>
                <w:rFonts w:ascii="Arial" w:hAnsi="Arial" w:cs="Arial"/>
                <w:b/>
                <w:sz w:val="20"/>
                <w:szCs w:val="20"/>
                <w:lang w:val="en-GB"/>
              </w:rPr>
            </w:pPr>
            <w:r>
              <w:rPr>
                <w:rFonts w:ascii="Arial" w:eastAsia="Calibri" w:hAnsi="Arial" w:cs="Arial"/>
                <w:b/>
                <w:sz w:val="20"/>
                <w:szCs w:val="20"/>
                <w:lang w:val="en-GB"/>
              </w:rPr>
              <w:t>Hugo Terry</w:t>
            </w:r>
          </w:p>
          <w:p w:rsidR="00FC30EB" w:rsidRPr="00320E5D" w:rsidRDefault="00FC30EB" w:rsidP="00FC30EB">
            <w:pPr>
              <w:rPr>
                <w:rFonts w:ascii="Arial" w:hAnsi="Arial" w:cs="Arial"/>
                <w:b/>
                <w:sz w:val="20"/>
                <w:szCs w:val="20"/>
                <w:lang w:val="en-GB"/>
              </w:rPr>
            </w:pPr>
          </w:p>
        </w:tc>
        <w:tc>
          <w:tcPr>
            <w:tcW w:w="1843" w:type="dxa"/>
          </w:tcPr>
          <w:p w:rsidR="00FC30EB" w:rsidRPr="00AC3A38" w:rsidRDefault="00FC30EB" w:rsidP="00FC30EB">
            <w:pPr>
              <w:rPr>
                <w:rFonts w:ascii="Arial" w:eastAsiaTheme="minorHAnsi" w:hAnsi="Arial" w:cs="Arial"/>
                <w:sz w:val="20"/>
                <w:szCs w:val="20"/>
              </w:rPr>
            </w:pPr>
          </w:p>
          <w:p w:rsidR="00FC30EB" w:rsidRPr="00AC3A38" w:rsidRDefault="00FC30EB" w:rsidP="00FC30EB">
            <w:pPr>
              <w:rPr>
                <w:rFonts w:ascii="Arial" w:hAnsi="Arial" w:cs="Arial"/>
                <w:sz w:val="20"/>
                <w:szCs w:val="20"/>
                <w:lang w:val="en-GB"/>
              </w:rPr>
            </w:pPr>
            <w:r w:rsidRPr="00AC3A38">
              <w:rPr>
                <w:rFonts w:ascii="Arial" w:hAnsi="Arial" w:cs="Arial"/>
                <w:sz w:val="20"/>
                <w:szCs w:val="20"/>
              </w:rPr>
              <w:t xml:space="preserve">Access to </w:t>
            </w:r>
            <w:proofErr w:type="spellStart"/>
            <w:r w:rsidRPr="00AC3A38">
              <w:rPr>
                <w:rFonts w:ascii="Arial" w:hAnsi="Arial" w:cs="Arial"/>
                <w:sz w:val="20"/>
                <w:szCs w:val="20"/>
              </w:rPr>
              <w:t>Headington</w:t>
            </w:r>
            <w:proofErr w:type="spellEnd"/>
            <w:r w:rsidRPr="00AC3A38">
              <w:rPr>
                <w:rFonts w:ascii="Arial" w:hAnsi="Arial" w:cs="Arial"/>
                <w:sz w:val="20"/>
                <w:szCs w:val="20"/>
              </w:rPr>
              <w:t xml:space="preserve"> is a package of schemes to improve access to major employment, health and education sites in the </w:t>
            </w:r>
            <w:proofErr w:type="spellStart"/>
            <w:r w:rsidRPr="00AC3A38">
              <w:rPr>
                <w:rFonts w:ascii="Arial" w:hAnsi="Arial" w:cs="Arial"/>
                <w:sz w:val="20"/>
                <w:szCs w:val="20"/>
              </w:rPr>
              <w:t>Headington</w:t>
            </w:r>
            <w:proofErr w:type="spellEnd"/>
            <w:r w:rsidRPr="00AC3A38">
              <w:rPr>
                <w:rFonts w:ascii="Arial" w:hAnsi="Arial" w:cs="Arial"/>
                <w:sz w:val="20"/>
                <w:szCs w:val="20"/>
              </w:rPr>
              <w:t xml:space="preserve"> area. </w:t>
            </w:r>
          </w:p>
          <w:p w:rsidR="00FC30EB" w:rsidRPr="00AC3A38" w:rsidRDefault="00FC30EB" w:rsidP="00FC30EB">
            <w:pPr>
              <w:rPr>
                <w:rFonts w:ascii="Arial" w:hAnsi="Arial" w:cs="Arial"/>
                <w:sz w:val="20"/>
                <w:szCs w:val="20"/>
              </w:rPr>
            </w:pPr>
          </w:p>
          <w:p w:rsidR="00FC30EB" w:rsidRPr="00AC3A38" w:rsidRDefault="00FC30EB" w:rsidP="00FC30EB">
            <w:pPr>
              <w:rPr>
                <w:rFonts w:ascii="Arial" w:eastAsiaTheme="minorHAnsi" w:hAnsi="Arial" w:cs="Arial"/>
                <w:sz w:val="20"/>
                <w:szCs w:val="20"/>
              </w:rPr>
            </w:pPr>
          </w:p>
        </w:tc>
        <w:tc>
          <w:tcPr>
            <w:tcW w:w="2126" w:type="dxa"/>
          </w:tcPr>
          <w:p w:rsidR="00FC30EB" w:rsidRPr="00AC3A38" w:rsidRDefault="00FC30EB" w:rsidP="00FC30EB">
            <w:pPr>
              <w:rPr>
                <w:rFonts w:ascii="Arial" w:eastAsiaTheme="minorHAnsi" w:hAnsi="Arial" w:cs="Arial"/>
                <w:sz w:val="20"/>
                <w:szCs w:val="20"/>
              </w:rPr>
            </w:pPr>
          </w:p>
          <w:p w:rsidR="00FC30EB" w:rsidRPr="00AC3A38" w:rsidRDefault="00FC30EB" w:rsidP="00FC30EB">
            <w:pPr>
              <w:rPr>
                <w:rFonts w:ascii="Arial" w:eastAsiaTheme="minorHAnsi" w:hAnsi="Arial" w:cs="Arial"/>
                <w:sz w:val="20"/>
                <w:szCs w:val="20"/>
              </w:rPr>
            </w:pPr>
            <w:r w:rsidRPr="00AC3A38">
              <w:rPr>
                <w:rFonts w:ascii="Arial" w:hAnsi="Arial" w:cs="Arial"/>
                <w:sz w:val="20"/>
                <w:szCs w:val="20"/>
              </w:rPr>
              <w:t xml:space="preserve">Needed to support new housing and jobs in </w:t>
            </w:r>
            <w:proofErr w:type="spellStart"/>
            <w:r w:rsidRPr="00AC3A38">
              <w:rPr>
                <w:rFonts w:ascii="Arial" w:hAnsi="Arial" w:cs="Arial"/>
                <w:sz w:val="20"/>
                <w:szCs w:val="20"/>
              </w:rPr>
              <w:t>Headington</w:t>
            </w:r>
            <w:proofErr w:type="spellEnd"/>
            <w:r w:rsidRPr="00AC3A38">
              <w:rPr>
                <w:rFonts w:ascii="Arial" w:hAnsi="Arial" w:cs="Arial"/>
                <w:sz w:val="20"/>
                <w:szCs w:val="20"/>
              </w:rPr>
              <w:t>, and beyond, without attracting more traffic to the area.</w:t>
            </w:r>
          </w:p>
        </w:tc>
        <w:tc>
          <w:tcPr>
            <w:tcW w:w="1985" w:type="dxa"/>
          </w:tcPr>
          <w:p w:rsidR="00FC30EB" w:rsidRPr="00AC3A38" w:rsidRDefault="00FC30EB" w:rsidP="00FC30EB">
            <w:pPr>
              <w:rPr>
                <w:rFonts w:ascii="Arial" w:eastAsiaTheme="minorHAnsi" w:hAnsi="Arial" w:cs="Arial"/>
                <w:sz w:val="20"/>
                <w:szCs w:val="20"/>
              </w:rPr>
            </w:pPr>
          </w:p>
          <w:p w:rsidR="00FC30EB" w:rsidRPr="00AC3A38" w:rsidRDefault="00FC30EB" w:rsidP="00FC30EB">
            <w:pPr>
              <w:rPr>
                <w:rFonts w:ascii="Arial" w:eastAsiaTheme="minorHAnsi" w:hAnsi="Arial" w:cs="Arial"/>
                <w:sz w:val="20"/>
                <w:szCs w:val="20"/>
              </w:rPr>
            </w:pPr>
            <w:r w:rsidRPr="00AC3A38">
              <w:rPr>
                <w:rFonts w:ascii="Arial" w:hAnsi="Arial" w:cs="Arial"/>
                <w:sz w:val="20"/>
                <w:szCs w:val="20"/>
              </w:rPr>
              <w:t>Oxfordshire County Council</w:t>
            </w:r>
          </w:p>
        </w:tc>
        <w:tc>
          <w:tcPr>
            <w:tcW w:w="2126" w:type="dxa"/>
          </w:tcPr>
          <w:p w:rsidR="00FC30EB" w:rsidRPr="00AC3A38" w:rsidRDefault="00FC30EB" w:rsidP="00FC30EB">
            <w:pPr>
              <w:spacing w:before="100" w:beforeAutospacing="1"/>
              <w:ind w:right="150"/>
              <w:rPr>
                <w:rFonts w:ascii="Arial" w:eastAsiaTheme="minorHAnsi" w:hAnsi="Arial" w:cs="Arial"/>
                <w:sz w:val="20"/>
                <w:szCs w:val="20"/>
              </w:rPr>
            </w:pPr>
          </w:p>
          <w:p w:rsidR="00FC30EB" w:rsidRPr="00AC3A38" w:rsidRDefault="00FC30EB" w:rsidP="00FC30EB">
            <w:pPr>
              <w:spacing w:after="100" w:afterAutospacing="1"/>
              <w:ind w:right="150"/>
              <w:rPr>
                <w:rFonts w:ascii="Arial" w:hAnsi="Arial" w:cs="Arial"/>
                <w:sz w:val="20"/>
                <w:szCs w:val="20"/>
                <w:lang w:val="en-GB"/>
              </w:rPr>
            </w:pPr>
            <w:r w:rsidRPr="00AC3A38">
              <w:rPr>
                <w:rFonts w:ascii="Arial" w:hAnsi="Arial" w:cs="Arial"/>
                <w:sz w:val="20"/>
                <w:szCs w:val="20"/>
              </w:rPr>
              <w:t xml:space="preserve">The project area includes the </w:t>
            </w:r>
            <w:proofErr w:type="spellStart"/>
            <w:r w:rsidRPr="00AC3A38">
              <w:rPr>
                <w:rFonts w:ascii="Arial" w:hAnsi="Arial" w:cs="Arial"/>
                <w:sz w:val="20"/>
                <w:szCs w:val="20"/>
              </w:rPr>
              <w:t>B4495</w:t>
            </w:r>
            <w:proofErr w:type="spellEnd"/>
            <w:r w:rsidRPr="00AC3A38">
              <w:rPr>
                <w:rFonts w:ascii="Arial" w:hAnsi="Arial" w:cs="Arial"/>
                <w:sz w:val="20"/>
                <w:szCs w:val="20"/>
              </w:rPr>
              <w:t xml:space="preserve"> from Cherwell Drive/Marsh Lane to </w:t>
            </w:r>
            <w:proofErr w:type="spellStart"/>
            <w:r w:rsidRPr="00AC3A38">
              <w:rPr>
                <w:rFonts w:ascii="Arial" w:hAnsi="Arial" w:cs="Arial"/>
                <w:sz w:val="20"/>
                <w:szCs w:val="20"/>
              </w:rPr>
              <w:t>Horspath</w:t>
            </w:r>
            <w:proofErr w:type="spellEnd"/>
            <w:r w:rsidRPr="00AC3A38">
              <w:rPr>
                <w:rFonts w:ascii="Arial" w:hAnsi="Arial" w:cs="Arial"/>
                <w:sz w:val="20"/>
                <w:szCs w:val="20"/>
              </w:rPr>
              <w:t xml:space="preserve"> </w:t>
            </w:r>
            <w:proofErr w:type="spellStart"/>
            <w:r w:rsidRPr="00AC3A38">
              <w:rPr>
                <w:rFonts w:ascii="Arial" w:hAnsi="Arial" w:cs="Arial"/>
                <w:sz w:val="20"/>
                <w:szCs w:val="20"/>
              </w:rPr>
              <w:t>Driftway</w:t>
            </w:r>
            <w:proofErr w:type="spellEnd"/>
            <w:r w:rsidRPr="00AC3A38">
              <w:rPr>
                <w:rFonts w:ascii="Arial" w:hAnsi="Arial" w:cs="Arial"/>
                <w:sz w:val="20"/>
                <w:szCs w:val="20"/>
              </w:rPr>
              <w:t xml:space="preserve"> and the Eastern Bypass, as well as Old Road.</w:t>
            </w:r>
          </w:p>
          <w:p w:rsidR="00FC30EB" w:rsidRPr="00AC3A38" w:rsidRDefault="00FC30EB" w:rsidP="00FC30EB">
            <w:pPr>
              <w:pStyle w:val="NoSpacing"/>
              <w:rPr>
                <w:rFonts w:ascii="Arial" w:hAnsi="Arial" w:cs="Arial"/>
                <w:sz w:val="20"/>
                <w:szCs w:val="20"/>
              </w:rPr>
            </w:pPr>
            <w:r w:rsidRPr="00AC3A38">
              <w:rPr>
                <w:rFonts w:ascii="Arial" w:hAnsi="Arial" w:cs="Arial"/>
                <w:sz w:val="20"/>
                <w:szCs w:val="20"/>
              </w:rPr>
              <w:t>Proposed changes include:</w:t>
            </w:r>
          </w:p>
          <w:p w:rsidR="00FC30EB" w:rsidRPr="00AC3A38" w:rsidRDefault="00FC30EB" w:rsidP="00FC30EB">
            <w:pPr>
              <w:pStyle w:val="ListParagraph"/>
              <w:numPr>
                <w:ilvl w:val="0"/>
                <w:numId w:val="18"/>
              </w:numPr>
              <w:spacing w:after="100" w:afterAutospacing="1"/>
              <w:ind w:right="150"/>
              <w:rPr>
                <w:rFonts w:ascii="Arial" w:hAnsi="Arial" w:cs="Arial"/>
                <w:sz w:val="20"/>
                <w:szCs w:val="20"/>
                <w:lang w:val="en-GB"/>
              </w:rPr>
            </w:pPr>
            <w:r w:rsidRPr="00AC3A38">
              <w:rPr>
                <w:rFonts w:ascii="Arial" w:hAnsi="Arial" w:cs="Arial"/>
                <w:sz w:val="20"/>
                <w:szCs w:val="20"/>
              </w:rPr>
              <w:t>Junction improvements</w:t>
            </w:r>
          </w:p>
          <w:p w:rsidR="00FC30EB" w:rsidRPr="00AC3A38" w:rsidRDefault="00FC30EB" w:rsidP="00FC30EB">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cycle lanes and crossings</w:t>
            </w:r>
          </w:p>
          <w:p w:rsidR="00FC30EB" w:rsidRPr="00AC3A38" w:rsidRDefault="00FC30EB" w:rsidP="00FC30EB">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pedestrian crossings</w:t>
            </w:r>
          </w:p>
          <w:p w:rsidR="00FC30EB" w:rsidRPr="00AC3A38" w:rsidRDefault="00FC30EB" w:rsidP="00FC30EB">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Changes to on-street parking</w:t>
            </w:r>
          </w:p>
          <w:p w:rsidR="00FC30EB" w:rsidRPr="00AC3A38" w:rsidRDefault="00FC30EB" w:rsidP="00FC30EB">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bus lanes</w:t>
            </w:r>
          </w:p>
          <w:p w:rsidR="00FC30EB" w:rsidRDefault="00FC30EB" w:rsidP="00FC30EB">
            <w:pPr>
              <w:pStyle w:val="ListParagraph"/>
              <w:numPr>
                <w:ilvl w:val="0"/>
                <w:numId w:val="18"/>
              </w:numPr>
              <w:spacing w:before="100" w:beforeAutospacing="1" w:after="100" w:afterAutospacing="1"/>
              <w:ind w:right="150"/>
              <w:rPr>
                <w:rFonts w:ascii="Arial" w:hAnsi="Arial" w:cs="Arial"/>
                <w:sz w:val="20"/>
                <w:szCs w:val="20"/>
              </w:rPr>
            </w:pPr>
            <w:proofErr w:type="spellStart"/>
            <w:r w:rsidRPr="00AC3A38">
              <w:rPr>
                <w:rFonts w:ascii="Arial" w:hAnsi="Arial" w:cs="Arial"/>
                <w:sz w:val="20"/>
                <w:szCs w:val="20"/>
              </w:rPr>
              <w:t>Localised</w:t>
            </w:r>
            <w:proofErr w:type="spellEnd"/>
            <w:r w:rsidRPr="00AC3A38">
              <w:rPr>
                <w:rFonts w:ascii="Arial" w:hAnsi="Arial" w:cs="Arial"/>
                <w:sz w:val="20"/>
                <w:szCs w:val="20"/>
              </w:rPr>
              <w:t xml:space="preserve"> road widening </w:t>
            </w:r>
          </w:p>
          <w:p w:rsidR="00FC30EB" w:rsidRDefault="00FC30EB" w:rsidP="00FC30EB">
            <w:pPr>
              <w:spacing w:before="100" w:beforeAutospacing="1"/>
              <w:ind w:right="150"/>
              <w:rPr>
                <w:rFonts w:ascii="Arial" w:hAnsi="Arial" w:cs="Arial"/>
                <w:sz w:val="20"/>
                <w:szCs w:val="20"/>
              </w:rPr>
            </w:pPr>
            <w:r w:rsidRPr="00AC3A38">
              <w:rPr>
                <w:rFonts w:ascii="Arial" w:hAnsi="Arial" w:cs="Arial"/>
                <w:sz w:val="20"/>
                <w:szCs w:val="20"/>
              </w:rPr>
              <w:t>The implementation of changes is planned for summer 2016 to spring 2018.</w:t>
            </w:r>
          </w:p>
          <w:p w:rsidR="00FC30EB" w:rsidRPr="003414BA" w:rsidRDefault="00FC30EB" w:rsidP="00FC30EB">
            <w:pPr>
              <w:spacing w:after="100" w:afterAutospacing="1"/>
              <w:ind w:right="150"/>
              <w:rPr>
                <w:rFonts w:ascii="Arial" w:hAnsi="Arial" w:cs="Arial"/>
                <w:sz w:val="20"/>
                <w:szCs w:val="20"/>
              </w:rPr>
            </w:pPr>
          </w:p>
        </w:tc>
        <w:tc>
          <w:tcPr>
            <w:tcW w:w="2552" w:type="dxa"/>
          </w:tcPr>
          <w:p w:rsidR="00FC30EB" w:rsidRDefault="00FC30EB" w:rsidP="00FC30EB">
            <w:pPr>
              <w:rPr>
                <w:rFonts w:ascii="Arial" w:eastAsiaTheme="minorHAnsi" w:hAnsi="Arial" w:cs="Arial"/>
                <w:sz w:val="20"/>
                <w:szCs w:val="20"/>
              </w:rPr>
            </w:pPr>
          </w:p>
          <w:p w:rsidR="00FC30EB" w:rsidRPr="00C25241" w:rsidRDefault="00FC30EB" w:rsidP="00FC30EB">
            <w:pPr>
              <w:rPr>
                <w:rFonts w:ascii="Arial" w:hAnsi="Arial" w:cs="Arial"/>
                <w:color w:val="000000"/>
                <w:sz w:val="20"/>
                <w:szCs w:val="20"/>
              </w:rPr>
            </w:pPr>
            <w:r w:rsidRPr="00C25241">
              <w:rPr>
                <w:rFonts w:ascii="Arial" w:hAnsi="Arial" w:cs="Arial"/>
                <w:sz w:val="20"/>
                <w:szCs w:val="20"/>
              </w:rPr>
              <w:t xml:space="preserve">Construction complete: </w:t>
            </w:r>
          </w:p>
          <w:p w:rsidR="00FC30EB" w:rsidRPr="00C25241" w:rsidRDefault="00FC30EB" w:rsidP="00FC30EB">
            <w:pPr>
              <w:rPr>
                <w:rFonts w:ascii="Arial" w:eastAsiaTheme="minorHAnsi" w:hAnsi="Arial" w:cs="Arial"/>
                <w:sz w:val="20"/>
                <w:szCs w:val="20"/>
              </w:rPr>
            </w:pPr>
            <w:r w:rsidRPr="00C25241">
              <w:rPr>
                <w:rFonts w:ascii="Arial" w:hAnsi="Arial" w:cs="Arial"/>
                <w:color w:val="000000"/>
                <w:sz w:val="20"/>
                <w:szCs w:val="20"/>
              </w:rPr>
              <w:t>30</w:t>
            </w:r>
            <w:r w:rsidRPr="00C25241">
              <w:rPr>
                <w:rFonts w:ascii="Arial" w:hAnsi="Arial" w:cs="Arial"/>
                <w:sz w:val="20"/>
                <w:szCs w:val="20"/>
              </w:rPr>
              <w:t xml:space="preserve"> </w:t>
            </w:r>
            <w:r w:rsidRPr="00C25241">
              <w:rPr>
                <w:rFonts w:ascii="Arial" w:hAnsi="Arial" w:cs="Arial"/>
                <w:color w:val="000000"/>
                <w:sz w:val="20"/>
                <w:szCs w:val="20"/>
              </w:rPr>
              <w:t>September</w:t>
            </w:r>
            <w:r w:rsidRPr="00C25241">
              <w:rPr>
                <w:rFonts w:ascii="Arial" w:hAnsi="Arial" w:cs="Arial"/>
                <w:sz w:val="20"/>
                <w:szCs w:val="20"/>
              </w:rPr>
              <w:t xml:space="preserve"> 2018</w:t>
            </w:r>
          </w:p>
        </w:tc>
        <w:tc>
          <w:tcPr>
            <w:tcW w:w="2976" w:type="dxa"/>
            <w:shd w:val="clear" w:color="auto" w:fill="auto"/>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hAnsi="Arial" w:cs="Arial"/>
                <w:sz w:val="20"/>
                <w:szCs w:val="20"/>
                <w:lang w:val="en-GB"/>
              </w:rPr>
            </w:pPr>
            <w:r w:rsidRPr="00FC30EB">
              <w:rPr>
                <w:rFonts w:ascii="Arial" w:hAnsi="Arial" w:cs="Arial"/>
                <w:sz w:val="20"/>
                <w:szCs w:val="20"/>
              </w:rPr>
              <w:t xml:space="preserve">The </w:t>
            </w:r>
            <w:proofErr w:type="spellStart"/>
            <w:r w:rsidRPr="00FC30EB">
              <w:rPr>
                <w:rFonts w:ascii="Arial" w:hAnsi="Arial" w:cs="Arial"/>
                <w:sz w:val="20"/>
                <w:szCs w:val="20"/>
              </w:rPr>
              <w:t>programme</w:t>
            </w:r>
            <w:proofErr w:type="spellEnd"/>
            <w:r w:rsidRPr="00FC30EB">
              <w:rPr>
                <w:rFonts w:ascii="Arial" w:hAnsi="Arial" w:cs="Arial"/>
                <w:sz w:val="20"/>
                <w:szCs w:val="20"/>
              </w:rPr>
              <w:t xml:space="preserve"> is being delivered in stages.  Stage 1 was Gypsy Lane junction and was completed in March 2017. Stage 2 on The Slade commenced in April 2017 and completed in October 2017.</w:t>
            </w:r>
          </w:p>
          <w:p w:rsidR="00FC30EB" w:rsidRPr="00FC30EB" w:rsidRDefault="00FC30EB" w:rsidP="00FC30EB">
            <w:pPr>
              <w:rPr>
                <w:rFonts w:ascii="Arial" w:hAnsi="Arial" w:cs="Arial"/>
                <w:sz w:val="20"/>
                <w:szCs w:val="20"/>
              </w:rPr>
            </w:pPr>
          </w:p>
          <w:p w:rsidR="00FC30EB" w:rsidRPr="00FC30EB" w:rsidRDefault="00FC30EB" w:rsidP="00FC30EB">
            <w:pPr>
              <w:rPr>
                <w:rFonts w:ascii="Arial" w:eastAsiaTheme="minorHAnsi" w:hAnsi="Arial" w:cs="Arial"/>
              </w:rPr>
            </w:pPr>
            <w:r w:rsidRPr="00FC30EB">
              <w:rPr>
                <w:rFonts w:ascii="Arial" w:hAnsi="Arial" w:cs="Arial"/>
                <w:sz w:val="20"/>
                <w:szCs w:val="20"/>
              </w:rPr>
              <w:t>Stage 3 is the length of Headley Way and Cherwell Drive.  This stage is perhaps the most critical and sensitive given its proximity to the JR hospital. It was originally planned to start Summer 17 but has now been deferred to January 18 as the planned works conflicted with emergency works required by Thames Water.  This delay has allowed for even better engagement with stakeholders, with a series of additional presentations planned with the JR in particular.</w:t>
            </w:r>
          </w:p>
        </w:tc>
        <w:tc>
          <w:tcPr>
            <w:tcW w:w="2835" w:type="dxa"/>
            <w:shd w:val="clear" w:color="auto" w:fill="auto"/>
          </w:tcPr>
          <w:p w:rsidR="00FC30EB" w:rsidRPr="00FC30EB" w:rsidRDefault="00FC30EB" w:rsidP="00FC30EB">
            <w:pPr>
              <w:ind w:right="150"/>
              <w:rPr>
                <w:rFonts w:ascii="Arial" w:eastAsiaTheme="minorHAnsi" w:hAnsi="Arial" w:cs="Arial"/>
                <w:sz w:val="22"/>
                <w:szCs w:val="22"/>
              </w:rPr>
            </w:pPr>
          </w:p>
          <w:p w:rsidR="00FC30EB" w:rsidRPr="00FC30EB" w:rsidRDefault="00FC30EB" w:rsidP="00FC30EB">
            <w:pPr>
              <w:ind w:right="150"/>
              <w:rPr>
                <w:rFonts w:ascii="Arial" w:eastAsiaTheme="minorHAnsi" w:hAnsi="Arial" w:cs="Arial"/>
                <w:sz w:val="20"/>
                <w:szCs w:val="20"/>
              </w:rPr>
            </w:pPr>
            <w:r w:rsidRPr="00FC30EB">
              <w:rPr>
                <w:rFonts w:ascii="Arial" w:hAnsi="Arial" w:cs="Arial"/>
                <w:sz w:val="20"/>
                <w:szCs w:val="20"/>
              </w:rPr>
              <w:t>Stage 2 to complete in October 17.  Stage 3 in September 18.</w:t>
            </w:r>
          </w:p>
        </w:tc>
        <w:tc>
          <w:tcPr>
            <w:tcW w:w="1266" w:type="dxa"/>
            <w:shd w:val="clear" w:color="auto" w:fill="00B050"/>
          </w:tcPr>
          <w:p w:rsidR="00FC30EB" w:rsidRPr="00375582" w:rsidRDefault="00FC30EB" w:rsidP="00FC30EB">
            <w:pPr>
              <w:rPr>
                <w:rFonts w:ascii="Arial" w:hAnsi="Arial" w:cs="Arial"/>
                <w:b/>
                <w:i/>
                <w:color w:val="FF0000"/>
                <w:sz w:val="20"/>
                <w:szCs w:val="20"/>
                <w:lang w:val="en-GB"/>
              </w:rPr>
            </w:pPr>
          </w:p>
        </w:tc>
      </w:tr>
      <w:tr w:rsidR="00FC30EB" w:rsidRPr="00375582" w:rsidTr="00C7576F">
        <w:trPr>
          <w:cantSplit/>
        </w:trPr>
        <w:tc>
          <w:tcPr>
            <w:tcW w:w="1668" w:type="dxa"/>
          </w:tcPr>
          <w:p w:rsidR="00FC30EB" w:rsidRPr="00FC30EB" w:rsidRDefault="00FC30EB" w:rsidP="00FC30EB">
            <w:pPr>
              <w:rPr>
                <w:rFonts w:ascii="Arial" w:hAnsi="Arial" w:cs="Arial"/>
                <w:b/>
                <w:color w:val="00B050"/>
                <w:sz w:val="20"/>
                <w:szCs w:val="20"/>
                <w:lang w:val="en-GB"/>
              </w:rPr>
            </w:pPr>
          </w:p>
          <w:p w:rsidR="00FC30EB" w:rsidRPr="00FC30EB" w:rsidRDefault="00FC30EB" w:rsidP="00FC30EB">
            <w:pPr>
              <w:rPr>
                <w:rFonts w:ascii="Arial" w:hAnsi="Arial" w:cs="Arial"/>
                <w:b/>
                <w:color w:val="00B050"/>
                <w:sz w:val="20"/>
                <w:szCs w:val="20"/>
                <w:lang w:val="en-GB"/>
              </w:rPr>
            </w:pPr>
            <w:r w:rsidRPr="00FC30EB">
              <w:rPr>
                <w:rFonts w:ascii="Arial" w:hAnsi="Arial" w:cs="Arial"/>
                <w:b/>
                <w:bCs/>
                <w:color w:val="00B050"/>
                <w:sz w:val="20"/>
                <w:szCs w:val="20"/>
              </w:rPr>
              <w:t>GROWTH DEAL</w:t>
            </w:r>
          </w:p>
          <w:p w:rsidR="00FC30EB" w:rsidRPr="00FC30EB" w:rsidRDefault="00FC30EB" w:rsidP="00FC30EB">
            <w:pPr>
              <w:rPr>
                <w:rFonts w:ascii="Arial" w:hAnsi="Arial" w:cs="Arial"/>
                <w:b/>
                <w:color w:val="00B050"/>
                <w:sz w:val="20"/>
                <w:szCs w:val="20"/>
                <w:lang w:val="en-GB"/>
              </w:rPr>
            </w:pPr>
          </w:p>
        </w:tc>
        <w:tc>
          <w:tcPr>
            <w:tcW w:w="1842" w:type="dxa"/>
          </w:tcPr>
          <w:p w:rsidR="00FC30EB" w:rsidRPr="00320E5D" w:rsidRDefault="00FC30EB" w:rsidP="00FC30EB">
            <w:pPr>
              <w:rPr>
                <w:rFonts w:ascii="Arial" w:hAnsi="Arial" w:cs="Arial"/>
                <w:b/>
                <w:sz w:val="20"/>
                <w:szCs w:val="20"/>
                <w:lang w:val="en-GB"/>
              </w:rPr>
            </w:pPr>
          </w:p>
          <w:p w:rsidR="00FC30EB" w:rsidRPr="00320E5D" w:rsidRDefault="00FC30EB" w:rsidP="00FC30EB">
            <w:pPr>
              <w:rPr>
                <w:rFonts w:ascii="Arial" w:hAnsi="Arial" w:cs="Arial"/>
                <w:b/>
                <w:sz w:val="20"/>
                <w:szCs w:val="20"/>
                <w:lang w:val="en-GB"/>
              </w:rPr>
            </w:pPr>
            <w:r w:rsidRPr="00320E5D">
              <w:rPr>
                <w:rFonts w:ascii="Arial" w:hAnsi="Arial" w:cs="Arial"/>
                <w:b/>
                <w:sz w:val="20"/>
                <w:szCs w:val="20"/>
                <w:lang w:val="en-GB"/>
              </w:rPr>
              <w:t>Science Vale cycle Route</w:t>
            </w:r>
          </w:p>
          <w:p w:rsidR="00FC30EB" w:rsidRPr="00320E5D" w:rsidRDefault="00FC30EB" w:rsidP="00FC30EB">
            <w:pPr>
              <w:rPr>
                <w:rFonts w:ascii="Arial" w:hAnsi="Arial" w:cs="Arial"/>
                <w:b/>
                <w:sz w:val="20"/>
                <w:szCs w:val="20"/>
                <w:lang w:val="en-GB"/>
              </w:rPr>
            </w:pPr>
          </w:p>
          <w:p w:rsidR="00FC30EB" w:rsidRPr="00320E5D" w:rsidRDefault="00FC30EB" w:rsidP="00FC30EB">
            <w:pPr>
              <w:rPr>
                <w:rFonts w:ascii="Arial" w:hAnsi="Arial" w:cs="Arial"/>
                <w:b/>
                <w:sz w:val="20"/>
                <w:szCs w:val="20"/>
                <w:lang w:val="en-GB"/>
              </w:rPr>
            </w:pPr>
            <w:r>
              <w:rPr>
                <w:rFonts w:ascii="Arial" w:eastAsia="Calibri" w:hAnsi="Arial" w:cs="Arial"/>
                <w:b/>
                <w:sz w:val="20"/>
                <w:szCs w:val="20"/>
                <w:lang w:val="en-GB"/>
              </w:rPr>
              <w:t>Hugo Terry</w:t>
            </w:r>
          </w:p>
          <w:p w:rsidR="00FC30EB" w:rsidRPr="00320E5D" w:rsidRDefault="00FC30EB" w:rsidP="00FC30EB">
            <w:pPr>
              <w:rPr>
                <w:rFonts w:ascii="Arial" w:hAnsi="Arial" w:cs="Arial"/>
                <w:b/>
                <w:sz w:val="20"/>
                <w:szCs w:val="20"/>
                <w:lang w:val="en-GB"/>
              </w:rPr>
            </w:pPr>
          </w:p>
        </w:tc>
        <w:tc>
          <w:tcPr>
            <w:tcW w:w="1843" w:type="dxa"/>
          </w:tcPr>
          <w:p w:rsidR="00FC30EB" w:rsidRPr="00941BDC" w:rsidRDefault="00FC30EB" w:rsidP="00FC30EB">
            <w:pPr>
              <w:rPr>
                <w:rFonts w:ascii="Arial" w:eastAsiaTheme="minorHAnsi" w:hAnsi="Arial" w:cs="Arial"/>
                <w:sz w:val="20"/>
                <w:szCs w:val="20"/>
              </w:rPr>
            </w:pPr>
          </w:p>
          <w:p w:rsidR="00FC30EB" w:rsidRPr="00941BDC" w:rsidRDefault="00FC30EB" w:rsidP="00FC30EB">
            <w:pPr>
              <w:rPr>
                <w:rFonts w:ascii="Arial" w:eastAsiaTheme="minorHAnsi" w:hAnsi="Arial" w:cs="Arial"/>
                <w:sz w:val="20"/>
                <w:szCs w:val="20"/>
              </w:rPr>
            </w:pPr>
            <w:r w:rsidRPr="00941BDC">
              <w:rPr>
                <w:rFonts w:ascii="Arial" w:hAnsi="Arial" w:cs="Arial"/>
                <w:sz w:val="20"/>
                <w:szCs w:val="20"/>
              </w:rPr>
              <w:t>Improved cycle connectivity and facilities between the main residential and employment and Service areas.</w:t>
            </w:r>
          </w:p>
        </w:tc>
        <w:tc>
          <w:tcPr>
            <w:tcW w:w="2126" w:type="dxa"/>
          </w:tcPr>
          <w:p w:rsidR="00FC30EB" w:rsidRPr="00941BDC" w:rsidRDefault="00FC30EB" w:rsidP="00FC30EB">
            <w:pPr>
              <w:rPr>
                <w:rFonts w:ascii="Arial" w:eastAsiaTheme="minorHAnsi" w:hAnsi="Arial" w:cs="Arial"/>
                <w:sz w:val="20"/>
                <w:szCs w:val="20"/>
              </w:rPr>
            </w:pPr>
          </w:p>
          <w:p w:rsidR="00FC30EB" w:rsidRPr="00941BDC" w:rsidRDefault="00FC30EB" w:rsidP="00FC30EB">
            <w:pPr>
              <w:rPr>
                <w:rFonts w:ascii="Arial" w:eastAsiaTheme="minorHAnsi" w:hAnsi="Arial" w:cs="Arial"/>
                <w:sz w:val="20"/>
                <w:szCs w:val="20"/>
              </w:rPr>
            </w:pPr>
            <w:r w:rsidRPr="00941BDC">
              <w:rPr>
                <w:rFonts w:ascii="Arial" w:hAnsi="Arial" w:cs="Arial"/>
                <w:sz w:val="20"/>
                <w:szCs w:val="20"/>
              </w:rPr>
              <w:t xml:space="preserve">Supports </w:t>
            </w:r>
            <w:proofErr w:type="spellStart"/>
            <w:r w:rsidRPr="00941BDC">
              <w:rPr>
                <w:rFonts w:ascii="Arial" w:hAnsi="Arial" w:cs="Arial"/>
                <w:sz w:val="20"/>
                <w:szCs w:val="20"/>
              </w:rPr>
              <w:t>EZ</w:t>
            </w:r>
            <w:proofErr w:type="spellEnd"/>
            <w:r w:rsidRPr="00941BDC">
              <w:rPr>
                <w:rFonts w:ascii="Arial" w:hAnsi="Arial" w:cs="Arial"/>
                <w:sz w:val="20"/>
                <w:szCs w:val="20"/>
              </w:rPr>
              <w:t xml:space="preserve"> growth and new housing in the </w:t>
            </w:r>
            <w:proofErr w:type="spellStart"/>
            <w:r w:rsidRPr="00941BDC">
              <w:rPr>
                <w:rFonts w:ascii="Arial" w:hAnsi="Arial" w:cs="Arial"/>
                <w:sz w:val="20"/>
                <w:szCs w:val="20"/>
              </w:rPr>
              <w:t>Didcot</w:t>
            </w:r>
            <w:proofErr w:type="spellEnd"/>
            <w:r w:rsidRPr="00941BDC">
              <w:rPr>
                <w:rFonts w:ascii="Arial" w:hAnsi="Arial" w:cs="Arial"/>
                <w:sz w:val="20"/>
                <w:szCs w:val="20"/>
              </w:rPr>
              <w:t>/Science Vale area.</w:t>
            </w:r>
          </w:p>
        </w:tc>
        <w:tc>
          <w:tcPr>
            <w:tcW w:w="1985" w:type="dxa"/>
          </w:tcPr>
          <w:p w:rsidR="00FC30EB" w:rsidRPr="00941BDC" w:rsidRDefault="00FC30EB" w:rsidP="00FC30EB">
            <w:pPr>
              <w:rPr>
                <w:rFonts w:ascii="Arial" w:eastAsiaTheme="minorHAnsi" w:hAnsi="Arial" w:cs="Arial"/>
                <w:sz w:val="20"/>
                <w:szCs w:val="20"/>
              </w:rPr>
            </w:pPr>
          </w:p>
          <w:p w:rsidR="00FC30EB" w:rsidRPr="00941BDC" w:rsidRDefault="00FC30EB" w:rsidP="00FC30EB">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FC30EB" w:rsidRPr="00941BDC" w:rsidRDefault="00FC30EB" w:rsidP="00FC30EB">
            <w:pPr>
              <w:rPr>
                <w:rFonts w:ascii="Arial" w:eastAsiaTheme="minorHAnsi" w:hAnsi="Arial" w:cs="Arial"/>
                <w:sz w:val="20"/>
                <w:szCs w:val="20"/>
              </w:rPr>
            </w:pPr>
          </w:p>
          <w:p w:rsidR="00FC30EB" w:rsidRDefault="00FC30EB" w:rsidP="00FC30EB">
            <w:pPr>
              <w:rPr>
                <w:rFonts w:ascii="Arial" w:hAnsi="Arial" w:cs="Arial"/>
                <w:sz w:val="20"/>
                <w:szCs w:val="20"/>
              </w:rPr>
            </w:pPr>
            <w:r w:rsidRPr="00941BDC">
              <w:rPr>
                <w:rFonts w:ascii="Arial" w:hAnsi="Arial" w:cs="Arial"/>
                <w:sz w:val="20"/>
                <w:szCs w:val="20"/>
              </w:rPr>
              <w:t xml:space="preserve">Design and Implementation of new and significantly improved cycle tracks/paths  </w:t>
            </w:r>
          </w:p>
          <w:p w:rsidR="00FC30EB" w:rsidRDefault="00FC30EB" w:rsidP="00FC30EB">
            <w:pPr>
              <w:rPr>
                <w:rFonts w:ascii="Arial" w:hAnsi="Arial" w:cs="Arial"/>
                <w:sz w:val="20"/>
                <w:szCs w:val="20"/>
              </w:rPr>
            </w:pPr>
          </w:p>
          <w:p w:rsidR="00FC30EB" w:rsidRDefault="00FC30EB" w:rsidP="00FC30EB">
            <w:pPr>
              <w:rPr>
                <w:rFonts w:ascii="Arial" w:hAnsi="Arial" w:cs="Arial"/>
                <w:sz w:val="20"/>
                <w:szCs w:val="20"/>
              </w:rPr>
            </w:pPr>
            <w:r w:rsidRPr="00941BDC">
              <w:rPr>
                <w:rFonts w:ascii="Arial" w:hAnsi="Arial" w:cs="Arial"/>
                <w:sz w:val="20"/>
                <w:szCs w:val="20"/>
              </w:rPr>
              <w:t>Initial phase of implementation to start Autumn 2015.</w:t>
            </w:r>
          </w:p>
          <w:p w:rsidR="00FC30EB" w:rsidRPr="00941BDC" w:rsidRDefault="00FC30EB" w:rsidP="00FC30EB">
            <w:pPr>
              <w:rPr>
                <w:rFonts w:ascii="Arial" w:eastAsiaTheme="minorHAnsi" w:hAnsi="Arial" w:cs="Arial"/>
                <w:sz w:val="20"/>
                <w:szCs w:val="20"/>
              </w:rPr>
            </w:pPr>
          </w:p>
        </w:tc>
        <w:tc>
          <w:tcPr>
            <w:tcW w:w="2552" w:type="dxa"/>
          </w:tcPr>
          <w:p w:rsidR="00FC30EB" w:rsidRDefault="00FC30EB" w:rsidP="00FC30EB">
            <w:pPr>
              <w:rPr>
                <w:rFonts w:ascii="Arial" w:eastAsiaTheme="minorHAnsi" w:hAnsi="Arial" w:cs="Arial"/>
                <w:color w:val="000000"/>
                <w:sz w:val="20"/>
                <w:szCs w:val="20"/>
              </w:rPr>
            </w:pPr>
          </w:p>
          <w:p w:rsidR="00FC30EB" w:rsidRDefault="00FC30EB" w:rsidP="00FC30EB">
            <w:pPr>
              <w:rPr>
                <w:rFonts w:ascii="Arial" w:hAnsi="Arial" w:cs="Arial"/>
                <w:color w:val="000000"/>
                <w:sz w:val="20"/>
                <w:szCs w:val="20"/>
              </w:rPr>
            </w:pPr>
            <w:r>
              <w:rPr>
                <w:rFonts w:ascii="Arial" w:hAnsi="Arial" w:cs="Arial"/>
                <w:color w:val="000000"/>
                <w:sz w:val="20"/>
                <w:szCs w:val="20"/>
              </w:rPr>
              <w:t>Start construction 01/10/2017</w:t>
            </w:r>
          </w:p>
          <w:p w:rsidR="00FC30EB" w:rsidRDefault="00FC30EB" w:rsidP="00FC30EB">
            <w:pPr>
              <w:rPr>
                <w:rFonts w:ascii="Arial" w:hAnsi="Arial" w:cs="Arial"/>
                <w:color w:val="000000"/>
                <w:sz w:val="20"/>
                <w:szCs w:val="20"/>
              </w:rPr>
            </w:pPr>
          </w:p>
          <w:p w:rsidR="00FC30EB" w:rsidRDefault="00FC30EB" w:rsidP="00FC30EB">
            <w:pPr>
              <w:rPr>
                <w:rFonts w:ascii="Arial" w:hAnsi="Arial" w:cs="Arial"/>
                <w:color w:val="000000"/>
                <w:sz w:val="20"/>
                <w:szCs w:val="20"/>
              </w:rPr>
            </w:pPr>
            <w:r w:rsidRPr="00941BDC">
              <w:rPr>
                <w:rFonts w:ascii="Arial" w:hAnsi="Arial" w:cs="Arial"/>
                <w:color w:val="000000"/>
                <w:sz w:val="20"/>
                <w:szCs w:val="20"/>
              </w:rPr>
              <w:t>Construction of all routes complete: 31/3/2019</w:t>
            </w:r>
          </w:p>
          <w:p w:rsidR="00FC30EB" w:rsidRDefault="00FC30EB" w:rsidP="00FC30EB">
            <w:pPr>
              <w:rPr>
                <w:rFonts w:ascii="Arial" w:eastAsiaTheme="minorHAnsi" w:hAnsi="Arial" w:cs="Arial"/>
                <w:sz w:val="20"/>
                <w:szCs w:val="20"/>
              </w:rPr>
            </w:pPr>
          </w:p>
        </w:tc>
        <w:tc>
          <w:tcPr>
            <w:tcW w:w="2976" w:type="dxa"/>
            <w:shd w:val="clear" w:color="auto" w:fill="auto"/>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hAnsi="Arial" w:cs="Arial"/>
                <w:sz w:val="20"/>
                <w:szCs w:val="20"/>
                <w:lang w:val="en-GB"/>
              </w:rPr>
            </w:pPr>
            <w:r w:rsidRPr="00FC30EB">
              <w:rPr>
                <w:rFonts w:ascii="Arial" w:hAnsi="Arial" w:cs="Arial"/>
                <w:sz w:val="20"/>
                <w:szCs w:val="20"/>
              </w:rPr>
              <w:t>Design continues on all routes with focus on enabling works (utility diversions) for links that don’t require land acquisition</w:t>
            </w:r>
          </w:p>
          <w:p w:rsidR="00FC30EB" w:rsidRPr="00FC30EB" w:rsidRDefault="00FC30EB" w:rsidP="00FC30EB">
            <w:pPr>
              <w:rPr>
                <w:rFonts w:ascii="Arial" w:hAnsi="Arial" w:cs="Arial"/>
              </w:rPr>
            </w:pPr>
          </w:p>
          <w:p w:rsidR="00FC30EB" w:rsidRPr="00FC30EB" w:rsidRDefault="00FC30EB" w:rsidP="00FC30EB">
            <w:pPr>
              <w:rPr>
                <w:rFonts w:ascii="Arial" w:hAnsi="Arial" w:cs="Arial"/>
                <w:sz w:val="20"/>
                <w:szCs w:val="20"/>
                <w:lang w:val="en-GB"/>
              </w:rPr>
            </w:pPr>
            <w:r>
              <w:rPr>
                <w:rFonts w:ascii="Arial" w:hAnsi="Arial" w:cs="Arial"/>
                <w:sz w:val="20"/>
                <w:szCs w:val="20"/>
              </w:rPr>
              <w:t>Vegetation clearance to b</w:t>
            </w:r>
            <w:r w:rsidRPr="00FC30EB">
              <w:rPr>
                <w:rFonts w:ascii="Arial" w:hAnsi="Arial" w:cs="Arial"/>
                <w:sz w:val="20"/>
                <w:szCs w:val="20"/>
              </w:rPr>
              <w:t>e completed in November 2017.</w:t>
            </w: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r w:rsidRPr="00FC30EB">
              <w:rPr>
                <w:rFonts w:ascii="Arial" w:hAnsi="Arial" w:cs="Arial"/>
                <w:sz w:val="20"/>
                <w:szCs w:val="20"/>
              </w:rPr>
              <w:t xml:space="preserve">Commence delivery of route </w:t>
            </w:r>
            <w:proofErr w:type="spellStart"/>
            <w:r w:rsidRPr="00FC30EB">
              <w:rPr>
                <w:rFonts w:ascii="Arial" w:hAnsi="Arial" w:cs="Arial"/>
                <w:sz w:val="20"/>
                <w:szCs w:val="20"/>
              </w:rPr>
              <w:t>6A</w:t>
            </w:r>
            <w:proofErr w:type="spellEnd"/>
            <w:r w:rsidRPr="00FC30EB">
              <w:rPr>
                <w:rFonts w:ascii="Arial" w:hAnsi="Arial" w:cs="Arial"/>
                <w:sz w:val="20"/>
                <w:szCs w:val="20"/>
              </w:rPr>
              <w:t xml:space="preserve"> in January 2018. </w:t>
            </w:r>
          </w:p>
          <w:p w:rsidR="00FC30EB" w:rsidRPr="00FC30EB" w:rsidRDefault="00FC30EB" w:rsidP="00FC30EB">
            <w:pPr>
              <w:rPr>
                <w:rFonts w:ascii="Arial" w:eastAsiaTheme="minorHAnsi" w:hAnsi="Arial" w:cs="Arial"/>
              </w:rPr>
            </w:pPr>
          </w:p>
        </w:tc>
        <w:tc>
          <w:tcPr>
            <w:tcW w:w="2835" w:type="dxa"/>
            <w:shd w:val="clear" w:color="auto" w:fill="auto"/>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eastAsiaTheme="minorHAnsi" w:hAnsi="Arial" w:cs="Arial"/>
              </w:rPr>
            </w:pPr>
            <w:r w:rsidRPr="00FC30EB">
              <w:rPr>
                <w:rFonts w:ascii="Arial" w:hAnsi="Arial" w:cs="Arial"/>
                <w:sz w:val="20"/>
                <w:szCs w:val="20"/>
              </w:rPr>
              <w:t>Land issues are delaying progress on several routes however those routes which can be accelerated have been, and where appropriate alternative routes have been proposed to avoid complex barriers.</w:t>
            </w:r>
          </w:p>
        </w:tc>
        <w:tc>
          <w:tcPr>
            <w:tcW w:w="1266" w:type="dxa"/>
            <w:shd w:val="clear" w:color="auto" w:fill="FFC000"/>
          </w:tcPr>
          <w:p w:rsidR="00FC30EB" w:rsidRPr="00375582" w:rsidRDefault="00FC30EB" w:rsidP="00FC30EB">
            <w:pPr>
              <w:rPr>
                <w:rFonts w:ascii="Arial" w:hAnsi="Arial" w:cs="Arial"/>
                <w:b/>
                <w:i/>
                <w:color w:val="FF0000"/>
                <w:sz w:val="20"/>
                <w:szCs w:val="20"/>
                <w:lang w:val="en-GB"/>
              </w:rPr>
            </w:pPr>
          </w:p>
        </w:tc>
      </w:tr>
      <w:tr w:rsidR="00FC30EB" w:rsidRPr="00FA6240" w:rsidTr="002E0484">
        <w:trPr>
          <w:cantSplit/>
        </w:trPr>
        <w:tc>
          <w:tcPr>
            <w:tcW w:w="1668" w:type="dxa"/>
          </w:tcPr>
          <w:p w:rsidR="00FC30EB" w:rsidRPr="00FC30EB" w:rsidRDefault="00FC30EB" w:rsidP="00FC30EB">
            <w:pPr>
              <w:rPr>
                <w:rFonts w:ascii="Arial" w:hAnsi="Arial" w:cs="Arial"/>
                <w:b/>
                <w:bCs/>
                <w:color w:val="00B050"/>
                <w:sz w:val="20"/>
                <w:szCs w:val="20"/>
              </w:rPr>
            </w:pPr>
          </w:p>
          <w:p w:rsidR="00FC30EB" w:rsidRPr="00FC30EB" w:rsidRDefault="00FC30EB" w:rsidP="00FC30EB">
            <w:pPr>
              <w:rPr>
                <w:rFonts w:ascii="Arial" w:hAnsi="Arial" w:cs="Arial"/>
                <w:b/>
                <w:bCs/>
                <w:color w:val="00B050"/>
                <w:sz w:val="20"/>
                <w:szCs w:val="20"/>
              </w:rPr>
            </w:pPr>
            <w:r w:rsidRPr="00FC30EB">
              <w:rPr>
                <w:rFonts w:ascii="Arial" w:hAnsi="Arial" w:cs="Arial"/>
                <w:b/>
                <w:bCs/>
                <w:color w:val="00B050"/>
                <w:sz w:val="20"/>
                <w:szCs w:val="20"/>
              </w:rPr>
              <w:t>GROWTH DEAL</w:t>
            </w:r>
          </w:p>
          <w:p w:rsidR="00FC30EB" w:rsidRPr="00FC30EB" w:rsidRDefault="00FC30EB" w:rsidP="00FC30EB">
            <w:pPr>
              <w:rPr>
                <w:rFonts w:ascii="Arial" w:hAnsi="Arial" w:cs="Arial"/>
                <w:b/>
                <w:bCs/>
                <w:color w:val="00B050"/>
                <w:sz w:val="20"/>
                <w:szCs w:val="20"/>
              </w:rPr>
            </w:pPr>
          </w:p>
        </w:tc>
        <w:tc>
          <w:tcPr>
            <w:tcW w:w="1842" w:type="dxa"/>
          </w:tcPr>
          <w:p w:rsidR="00FC30EB" w:rsidRPr="00320E5D" w:rsidRDefault="00FC30EB" w:rsidP="00FC30EB">
            <w:pPr>
              <w:rPr>
                <w:rFonts w:ascii="Arial" w:hAnsi="Arial" w:cs="Arial"/>
                <w:b/>
                <w:bCs/>
                <w:sz w:val="20"/>
                <w:szCs w:val="20"/>
              </w:rPr>
            </w:pPr>
          </w:p>
          <w:p w:rsidR="00FC30EB" w:rsidRPr="00320E5D" w:rsidRDefault="00FC30EB" w:rsidP="00FC30EB">
            <w:pPr>
              <w:rPr>
                <w:rFonts w:ascii="Arial" w:hAnsi="Arial" w:cs="Arial"/>
                <w:b/>
                <w:bCs/>
                <w:sz w:val="20"/>
                <w:szCs w:val="20"/>
              </w:rPr>
            </w:pPr>
            <w:r w:rsidRPr="00320E5D">
              <w:rPr>
                <w:rFonts w:ascii="Arial" w:hAnsi="Arial" w:cs="Arial"/>
                <w:b/>
                <w:bCs/>
                <w:sz w:val="20"/>
                <w:szCs w:val="20"/>
              </w:rPr>
              <w:t>Oxford Science Transit Phase 2</w:t>
            </w:r>
          </w:p>
          <w:p w:rsidR="00FC30EB" w:rsidRPr="00320E5D" w:rsidRDefault="00FC30EB" w:rsidP="00FC30EB">
            <w:pPr>
              <w:rPr>
                <w:rFonts w:ascii="Arial" w:hAnsi="Arial" w:cs="Arial"/>
                <w:b/>
                <w:bCs/>
                <w:sz w:val="20"/>
                <w:szCs w:val="20"/>
              </w:rPr>
            </w:pPr>
          </w:p>
          <w:p w:rsidR="00FC30EB" w:rsidRPr="00320E5D" w:rsidRDefault="00FC30EB" w:rsidP="00FC30EB">
            <w:pPr>
              <w:rPr>
                <w:rFonts w:ascii="Arial" w:hAnsi="Arial" w:cs="Arial"/>
                <w:b/>
                <w:sz w:val="20"/>
                <w:szCs w:val="20"/>
                <w:lang w:val="en-GB"/>
              </w:rPr>
            </w:pPr>
            <w:r>
              <w:rPr>
                <w:rFonts w:ascii="Arial" w:eastAsia="Calibri" w:hAnsi="Arial" w:cs="Arial"/>
                <w:b/>
                <w:sz w:val="20"/>
                <w:szCs w:val="20"/>
                <w:lang w:val="en-GB"/>
              </w:rPr>
              <w:t>Hugo Terry</w:t>
            </w:r>
          </w:p>
          <w:p w:rsidR="00FC30EB" w:rsidRPr="00320E5D" w:rsidRDefault="00FC30EB" w:rsidP="00FC30EB">
            <w:pPr>
              <w:rPr>
                <w:rFonts w:ascii="Arial" w:hAnsi="Arial" w:cs="Arial"/>
                <w:b/>
                <w:bCs/>
                <w:sz w:val="20"/>
                <w:szCs w:val="20"/>
              </w:rPr>
            </w:pPr>
          </w:p>
        </w:tc>
        <w:tc>
          <w:tcPr>
            <w:tcW w:w="1843" w:type="dxa"/>
          </w:tcPr>
          <w:p w:rsidR="00FC30EB" w:rsidRPr="00941BDC" w:rsidRDefault="00FC30EB" w:rsidP="00FC30EB">
            <w:pPr>
              <w:rPr>
                <w:rFonts w:ascii="Arial" w:eastAsiaTheme="minorHAnsi" w:hAnsi="Arial" w:cs="Arial"/>
                <w:sz w:val="20"/>
                <w:szCs w:val="20"/>
              </w:rPr>
            </w:pPr>
          </w:p>
          <w:p w:rsidR="00FC30EB" w:rsidRPr="00941BDC" w:rsidRDefault="00FC30EB" w:rsidP="00FC30EB">
            <w:pPr>
              <w:rPr>
                <w:rFonts w:ascii="Arial" w:hAnsi="Arial" w:cs="Arial"/>
                <w:sz w:val="20"/>
                <w:szCs w:val="20"/>
                <w:lang w:val="en-GB"/>
              </w:rPr>
            </w:pPr>
            <w:r w:rsidRPr="00941BDC">
              <w:rPr>
                <w:rFonts w:ascii="Arial" w:hAnsi="Arial" w:cs="Arial"/>
                <w:sz w:val="20"/>
                <w:szCs w:val="20"/>
              </w:rPr>
              <w:t>Capacity improvements with the focus on improved and more reliable journey times for express bus services through the junction.</w:t>
            </w:r>
          </w:p>
          <w:p w:rsidR="00FC30EB" w:rsidRPr="00941BDC" w:rsidRDefault="00FC30EB" w:rsidP="00FC30EB">
            <w:pPr>
              <w:rPr>
                <w:rFonts w:ascii="Arial" w:eastAsiaTheme="minorHAnsi" w:hAnsi="Arial" w:cs="Arial"/>
                <w:sz w:val="20"/>
                <w:szCs w:val="20"/>
              </w:rPr>
            </w:pPr>
          </w:p>
        </w:tc>
        <w:tc>
          <w:tcPr>
            <w:tcW w:w="2126" w:type="dxa"/>
          </w:tcPr>
          <w:p w:rsidR="00FC30EB" w:rsidRPr="00941BDC" w:rsidRDefault="00FC30EB" w:rsidP="00FC30EB">
            <w:pPr>
              <w:rPr>
                <w:rFonts w:ascii="Arial" w:eastAsiaTheme="minorHAnsi" w:hAnsi="Arial" w:cs="Arial"/>
                <w:sz w:val="20"/>
                <w:szCs w:val="20"/>
              </w:rPr>
            </w:pPr>
          </w:p>
          <w:p w:rsidR="00FC30EB" w:rsidRPr="00941BDC" w:rsidRDefault="00FC30EB" w:rsidP="00FC30EB">
            <w:pPr>
              <w:rPr>
                <w:rFonts w:ascii="Arial" w:eastAsiaTheme="minorHAnsi" w:hAnsi="Arial" w:cs="Arial"/>
                <w:sz w:val="20"/>
                <w:szCs w:val="20"/>
              </w:rPr>
            </w:pPr>
            <w:r w:rsidRPr="00941BDC">
              <w:rPr>
                <w:rFonts w:ascii="Arial" w:hAnsi="Arial" w:cs="Arial"/>
                <w:sz w:val="20"/>
                <w:szCs w:val="20"/>
              </w:rPr>
              <w:t xml:space="preserve">Key element of the Science Transit </w:t>
            </w:r>
            <w:proofErr w:type="spellStart"/>
            <w:r w:rsidRPr="00941BDC">
              <w:rPr>
                <w:rFonts w:ascii="Arial" w:hAnsi="Arial" w:cs="Arial"/>
                <w:sz w:val="20"/>
                <w:szCs w:val="20"/>
              </w:rPr>
              <w:t>programme</w:t>
            </w:r>
            <w:proofErr w:type="spellEnd"/>
            <w:r w:rsidRPr="00941BDC">
              <w:rPr>
                <w:rFonts w:ascii="Arial" w:hAnsi="Arial" w:cs="Arial"/>
                <w:sz w:val="20"/>
                <w:szCs w:val="20"/>
              </w:rPr>
              <w:t xml:space="preserve">. </w:t>
            </w:r>
          </w:p>
        </w:tc>
        <w:tc>
          <w:tcPr>
            <w:tcW w:w="1985" w:type="dxa"/>
          </w:tcPr>
          <w:p w:rsidR="00FC30EB" w:rsidRPr="00941BDC" w:rsidRDefault="00FC30EB" w:rsidP="00FC30EB">
            <w:pPr>
              <w:rPr>
                <w:rFonts w:ascii="Arial" w:eastAsiaTheme="minorHAnsi" w:hAnsi="Arial" w:cs="Arial"/>
                <w:sz w:val="20"/>
                <w:szCs w:val="20"/>
              </w:rPr>
            </w:pPr>
          </w:p>
          <w:p w:rsidR="00FC30EB" w:rsidRPr="00941BDC" w:rsidRDefault="00FC30EB" w:rsidP="00FC30EB">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FC30EB" w:rsidRPr="00941BDC" w:rsidRDefault="00FC30EB" w:rsidP="00FC30EB">
            <w:pPr>
              <w:rPr>
                <w:rFonts w:ascii="Arial" w:eastAsiaTheme="minorHAnsi" w:hAnsi="Arial" w:cs="Arial"/>
                <w:sz w:val="20"/>
                <w:szCs w:val="20"/>
              </w:rPr>
            </w:pPr>
          </w:p>
          <w:p w:rsidR="00FC30EB" w:rsidRDefault="00FC30EB" w:rsidP="00FC30EB">
            <w:pPr>
              <w:rPr>
                <w:rFonts w:ascii="Arial" w:hAnsi="Arial" w:cs="Arial"/>
                <w:sz w:val="20"/>
                <w:szCs w:val="20"/>
              </w:rPr>
            </w:pPr>
            <w:r w:rsidRPr="00941BDC">
              <w:rPr>
                <w:rFonts w:ascii="Arial" w:hAnsi="Arial" w:cs="Arial"/>
                <w:sz w:val="20"/>
                <w:szCs w:val="20"/>
              </w:rPr>
              <w:t>Feasibility and preliminary design to firm up scheme scope, design and costs, planning application (if required), detailed design then construction/ implementation</w:t>
            </w:r>
          </w:p>
          <w:p w:rsidR="00FC30EB" w:rsidRDefault="00FC30EB" w:rsidP="00FC30EB">
            <w:pPr>
              <w:rPr>
                <w:rFonts w:ascii="Arial" w:hAnsi="Arial" w:cs="Arial"/>
                <w:sz w:val="20"/>
                <w:szCs w:val="20"/>
              </w:rPr>
            </w:pPr>
          </w:p>
          <w:p w:rsidR="00FC30EB" w:rsidRPr="00941BDC" w:rsidRDefault="00FC30EB" w:rsidP="00FC30EB">
            <w:pPr>
              <w:rPr>
                <w:rFonts w:ascii="Arial" w:hAnsi="Arial" w:cs="Arial"/>
                <w:sz w:val="20"/>
                <w:szCs w:val="20"/>
                <w:lang w:val="en-GB"/>
              </w:rPr>
            </w:pPr>
            <w:r w:rsidRPr="00941BDC">
              <w:rPr>
                <w:rFonts w:ascii="Arial" w:hAnsi="Arial" w:cs="Arial"/>
                <w:sz w:val="20"/>
                <w:szCs w:val="20"/>
              </w:rPr>
              <w:t xml:space="preserve">Feasibility designs and cost estimate </w:t>
            </w:r>
            <w:proofErr w:type="spellStart"/>
            <w:r w:rsidRPr="00941BDC">
              <w:rPr>
                <w:rFonts w:ascii="Arial" w:hAnsi="Arial" w:cs="Arial"/>
                <w:sz w:val="20"/>
                <w:szCs w:val="20"/>
              </w:rPr>
              <w:t>finalised</w:t>
            </w:r>
            <w:proofErr w:type="spellEnd"/>
            <w:r w:rsidRPr="00941BDC">
              <w:rPr>
                <w:rFonts w:ascii="Arial" w:hAnsi="Arial" w:cs="Arial"/>
                <w:sz w:val="20"/>
                <w:szCs w:val="20"/>
              </w:rPr>
              <w:t xml:space="preserve"> and public consultation starts (Dec 16)</w:t>
            </w:r>
          </w:p>
          <w:p w:rsidR="00FC30EB" w:rsidRPr="00941BDC" w:rsidRDefault="00FC30EB" w:rsidP="00FC30EB">
            <w:pPr>
              <w:rPr>
                <w:rFonts w:ascii="Arial" w:hAnsi="Arial" w:cs="Arial"/>
                <w:sz w:val="20"/>
                <w:szCs w:val="20"/>
              </w:rPr>
            </w:pPr>
          </w:p>
          <w:p w:rsidR="00FC30EB" w:rsidRPr="00941BDC" w:rsidRDefault="00FC30EB" w:rsidP="00FC30EB">
            <w:pPr>
              <w:rPr>
                <w:rFonts w:ascii="Arial" w:hAnsi="Arial" w:cs="Arial"/>
                <w:sz w:val="20"/>
                <w:szCs w:val="20"/>
              </w:rPr>
            </w:pPr>
            <w:r w:rsidRPr="00941BDC">
              <w:rPr>
                <w:rFonts w:ascii="Arial" w:hAnsi="Arial" w:cs="Arial"/>
                <w:sz w:val="20"/>
                <w:szCs w:val="20"/>
              </w:rPr>
              <w:t>Prelim design (</w:t>
            </w:r>
            <w:r w:rsidRPr="00941BDC">
              <w:rPr>
                <w:rFonts w:ascii="Arial" w:hAnsi="Arial" w:cs="Arial"/>
                <w:color w:val="000000"/>
                <w:sz w:val="20"/>
                <w:szCs w:val="20"/>
              </w:rPr>
              <w:t>Feb</w:t>
            </w:r>
            <w:r w:rsidRPr="00941BDC">
              <w:rPr>
                <w:rFonts w:ascii="Arial" w:hAnsi="Arial" w:cs="Arial"/>
                <w:sz w:val="20"/>
                <w:szCs w:val="20"/>
              </w:rPr>
              <w:t>-Apr 17)</w:t>
            </w:r>
          </w:p>
          <w:p w:rsidR="00FC30EB" w:rsidRPr="00941BDC" w:rsidRDefault="00FC30EB" w:rsidP="00FC30EB">
            <w:pPr>
              <w:rPr>
                <w:rFonts w:ascii="Arial" w:hAnsi="Arial" w:cs="Arial"/>
                <w:sz w:val="20"/>
                <w:szCs w:val="20"/>
              </w:rPr>
            </w:pPr>
            <w:r w:rsidRPr="00941BDC">
              <w:rPr>
                <w:rFonts w:ascii="Arial" w:hAnsi="Arial" w:cs="Arial"/>
                <w:sz w:val="20"/>
                <w:szCs w:val="20"/>
              </w:rPr>
              <w:t>Detailed design (Jul 17-May 18)</w:t>
            </w:r>
          </w:p>
          <w:p w:rsidR="00FC30EB" w:rsidRPr="00941BDC" w:rsidRDefault="00FC30EB" w:rsidP="00FC30EB">
            <w:pPr>
              <w:rPr>
                <w:rFonts w:ascii="Arial" w:hAnsi="Arial" w:cs="Arial"/>
                <w:sz w:val="20"/>
                <w:szCs w:val="20"/>
              </w:rPr>
            </w:pPr>
          </w:p>
          <w:p w:rsidR="00FC30EB" w:rsidRPr="00941BDC" w:rsidRDefault="00FC30EB" w:rsidP="00FC30EB">
            <w:pPr>
              <w:rPr>
                <w:rFonts w:ascii="Arial" w:hAnsi="Arial" w:cs="Arial"/>
                <w:sz w:val="20"/>
                <w:szCs w:val="20"/>
              </w:rPr>
            </w:pPr>
            <w:r w:rsidRPr="00941BDC">
              <w:rPr>
                <w:rFonts w:ascii="Arial" w:hAnsi="Arial" w:cs="Arial"/>
                <w:sz w:val="20"/>
                <w:szCs w:val="20"/>
              </w:rPr>
              <w:t>Submit full Business Case and App</w:t>
            </w:r>
            <w:r>
              <w:rPr>
                <w:rFonts w:ascii="Arial" w:hAnsi="Arial" w:cs="Arial"/>
                <w:sz w:val="20"/>
                <w:szCs w:val="20"/>
              </w:rPr>
              <w:t xml:space="preserve">roval Application to </w:t>
            </w:r>
            <w:proofErr w:type="spellStart"/>
            <w:r>
              <w:rPr>
                <w:rFonts w:ascii="Arial" w:hAnsi="Arial" w:cs="Arial"/>
                <w:sz w:val="20"/>
                <w:szCs w:val="20"/>
              </w:rPr>
              <w:t>DfT</w:t>
            </w:r>
            <w:proofErr w:type="spellEnd"/>
            <w:r>
              <w:rPr>
                <w:rFonts w:ascii="Arial" w:hAnsi="Arial" w:cs="Arial"/>
                <w:sz w:val="20"/>
                <w:szCs w:val="20"/>
              </w:rPr>
              <w:t xml:space="preserve"> (May 18</w:t>
            </w:r>
            <w:r w:rsidRPr="00941BDC">
              <w:rPr>
                <w:rFonts w:ascii="Arial" w:hAnsi="Arial" w:cs="Arial"/>
                <w:sz w:val="20"/>
                <w:szCs w:val="20"/>
              </w:rPr>
              <w:t>)</w:t>
            </w:r>
          </w:p>
          <w:p w:rsidR="00FC30EB" w:rsidRPr="00941BDC" w:rsidRDefault="00FC30EB" w:rsidP="00FC30EB">
            <w:pPr>
              <w:rPr>
                <w:rFonts w:ascii="Arial" w:hAnsi="Arial" w:cs="Arial"/>
                <w:sz w:val="20"/>
                <w:szCs w:val="20"/>
              </w:rPr>
            </w:pPr>
          </w:p>
          <w:p w:rsidR="00FC30EB" w:rsidRPr="00941BDC" w:rsidRDefault="00FC30EB" w:rsidP="00FC30EB">
            <w:pPr>
              <w:rPr>
                <w:rFonts w:ascii="Arial" w:hAnsi="Arial" w:cs="Arial"/>
                <w:sz w:val="20"/>
                <w:szCs w:val="20"/>
              </w:rPr>
            </w:pPr>
            <w:r w:rsidRPr="00941BDC">
              <w:rPr>
                <w:rFonts w:ascii="Arial" w:hAnsi="Arial" w:cs="Arial"/>
                <w:sz w:val="20"/>
                <w:szCs w:val="20"/>
              </w:rPr>
              <w:t>Construction (Sep 18 - Sept 20)</w:t>
            </w:r>
          </w:p>
          <w:p w:rsidR="00FC30EB" w:rsidRPr="00941BDC" w:rsidRDefault="00FC30EB" w:rsidP="00FC30EB">
            <w:pPr>
              <w:rPr>
                <w:rFonts w:ascii="Arial" w:eastAsiaTheme="minorHAnsi" w:hAnsi="Arial" w:cs="Arial"/>
                <w:sz w:val="20"/>
                <w:szCs w:val="20"/>
              </w:rPr>
            </w:pPr>
          </w:p>
        </w:tc>
        <w:tc>
          <w:tcPr>
            <w:tcW w:w="2552" w:type="dxa"/>
          </w:tcPr>
          <w:p w:rsidR="00FC30EB" w:rsidRDefault="00FC30EB" w:rsidP="00FC30EB">
            <w:pPr>
              <w:rPr>
                <w:rFonts w:ascii="Arial" w:eastAsiaTheme="minorHAnsi" w:hAnsi="Arial" w:cs="Arial"/>
                <w:sz w:val="20"/>
                <w:szCs w:val="20"/>
              </w:rPr>
            </w:pPr>
          </w:p>
          <w:p w:rsidR="00FC30EB" w:rsidRPr="00941BDC" w:rsidRDefault="00FC30EB" w:rsidP="00FC30EB">
            <w:pPr>
              <w:rPr>
                <w:rFonts w:ascii="Arial" w:hAnsi="Arial" w:cs="Arial"/>
                <w:sz w:val="20"/>
                <w:szCs w:val="20"/>
              </w:rPr>
            </w:pPr>
            <w:r w:rsidRPr="00941BDC">
              <w:rPr>
                <w:rFonts w:ascii="Arial" w:hAnsi="Arial" w:cs="Arial"/>
                <w:sz w:val="20"/>
                <w:szCs w:val="20"/>
              </w:rPr>
              <w:t>Detailed Design Start: July 2017</w:t>
            </w:r>
          </w:p>
          <w:p w:rsidR="00FC30EB" w:rsidRPr="00941BDC" w:rsidRDefault="00FC30EB" w:rsidP="00FC30EB">
            <w:pPr>
              <w:rPr>
                <w:rFonts w:ascii="Arial" w:hAnsi="Arial" w:cs="Arial"/>
                <w:sz w:val="20"/>
                <w:szCs w:val="20"/>
              </w:rPr>
            </w:pPr>
          </w:p>
          <w:p w:rsidR="00FC30EB" w:rsidRPr="00941BDC" w:rsidRDefault="00FC30EB" w:rsidP="00FC30EB">
            <w:pPr>
              <w:rPr>
                <w:rFonts w:ascii="Arial" w:hAnsi="Arial" w:cs="Arial"/>
                <w:sz w:val="20"/>
                <w:szCs w:val="20"/>
              </w:rPr>
            </w:pPr>
            <w:r w:rsidRPr="00941BDC">
              <w:rPr>
                <w:rFonts w:ascii="Arial" w:hAnsi="Arial" w:cs="Arial"/>
                <w:sz w:val="20"/>
                <w:szCs w:val="20"/>
              </w:rPr>
              <w:t>Construction Start: September 2018</w:t>
            </w:r>
          </w:p>
          <w:p w:rsidR="00FC30EB" w:rsidRPr="00941BDC" w:rsidRDefault="00FC30EB" w:rsidP="00FC30EB">
            <w:pPr>
              <w:rPr>
                <w:rFonts w:ascii="Arial" w:hAnsi="Arial" w:cs="Arial"/>
                <w:sz w:val="20"/>
                <w:szCs w:val="20"/>
              </w:rPr>
            </w:pPr>
          </w:p>
          <w:p w:rsidR="00FC30EB" w:rsidRPr="00941BDC" w:rsidRDefault="00FC30EB" w:rsidP="00FC30EB">
            <w:pPr>
              <w:rPr>
                <w:rFonts w:ascii="Arial" w:hAnsi="Arial" w:cs="Arial"/>
                <w:sz w:val="20"/>
                <w:szCs w:val="20"/>
              </w:rPr>
            </w:pPr>
            <w:r w:rsidRPr="00941BDC">
              <w:rPr>
                <w:rFonts w:ascii="Arial" w:hAnsi="Arial" w:cs="Arial"/>
                <w:sz w:val="20"/>
                <w:szCs w:val="20"/>
              </w:rPr>
              <w:t>Construction Complete: September 2020</w:t>
            </w:r>
          </w:p>
          <w:p w:rsidR="00FC30EB" w:rsidRPr="007046F7" w:rsidRDefault="00FC30EB" w:rsidP="00FC30EB">
            <w:pPr>
              <w:rPr>
                <w:rFonts w:ascii="Arial" w:eastAsiaTheme="minorHAnsi" w:hAnsi="Arial" w:cs="Arial"/>
                <w:sz w:val="20"/>
                <w:szCs w:val="20"/>
              </w:rPr>
            </w:pPr>
          </w:p>
        </w:tc>
        <w:tc>
          <w:tcPr>
            <w:tcW w:w="2976" w:type="dxa"/>
            <w:shd w:val="clear" w:color="auto" w:fill="auto"/>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hAnsi="Arial" w:cs="Arial"/>
                <w:sz w:val="20"/>
                <w:szCs w:val="20"/>
              </w:rPr>
            </w:pPr>
            <w:r w:rsidRPr="00FC30EB">
              <w:rPr>
                <w:rFonts w:ascii="Arial" w:hAnsi="Arial" w:cs="Arial"/>
                <w:sz w:val="20"/>
                <w:szCs w:val="20"/>
              </w:rPr>
              <w:t>Preliminary design is progressing including bridge assessments, along with preparation for planning applications.</w:t>
            </w: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r w:rsidRPr="00FC30EB">
              <w:rPr>
                <w:rFonts w:ascii="Arial" w:hAnsi="Arial" w:cs="Arial"/>
                <w:sz w:val="20"/>
                <w:szCs w:val="20"/>
              </w:rPr>
              <w:t xml:space="preserve">Surveys are currently underway along the length of the </w:t>
            </w:r>
            <w:proofErr w:type="spellStart"/>
            <w:r w:rsidRPr="00FC30EB">
              <w:rPr>
                <w:rFonts w:ascii="Arial" w:hAnsi="Arial" w:cs="Arial"/>
                <w:sz w:val="20"/>
                <w:szCs w:val="20"/>
              </w:rPr>
              <w:t>A40</w:t>
            </w:r>
            <w:proofErr w:type="spellEnd"/>
            <w:r w:rsidRPr="00FC30EB">
              <w:rPr>
                <w:rFonts w:ascii="Arial" w:hAnsi="Arial" w:cs="Arial"/>
                <w:sz w:val="20"/>
                <w:szCs w:val="20"/>
              </w:rPr>
              <w:t xml:space="preserve"> to inform the design and construction.</w:t>
            </w:r>
          </w:p>
          <w:p w:rsidR="00FC30EB" w:rsidRPr="00FC30EB" w:rsidRDefault="00FC30EB" w:rsidP="00FC30EB">
            <w:pPr>
              <w:rPr>
                <w:rFonts w:ascii="Arial" w:hAnsi="Arial" w:cs="Arial"/>
                <w:sz w:val="20"/>
                <w:szCs w:val="20"/>
              </w:rPr>
            </w:pPr>
          </w:p>
          <w:p w:rsidR="00FC30EB" w:rsidRPr="00FC30EB" w:rsidRDefault="00FC30EB" w:rsidP="00FC30EB">
            <w:pPr>
              <w:rPr>
                <w:rFonts w:ascii="Arial" w:hAnsi="Arial" w:cs="Arial"/>
                <w:sz w:val="20"/>
                <w:szCs w:val="20"/>
              </w:rPr>
            </w:pPr>
            <w:r w:rsidRPr="00FC30EB">
              <w:rPr>
                <w:rFonts w:ascii="Arial" w:hAnsi="Arial" w:cs="Arial"/>
                <w:sz w:val="20"/>
                <w:szCs w:val="20"/>
              </w:rPr>
              <w:t>The Park and Ride site design continues with wider consideration to the evolution of car use with potential inclusion of PV panels, EV charging and mobile hydrogen facilities.</w:t>
            </w:r>
          </w:p>
          <w:p w:rsidR="00FC30EB" w:rsidRPr="00FC30EB" w:rsidRDefault="00FC30EB" w:rsidP="00FC30EB">
            <w:pPr>
              <w:rPr>
                <w:rFonts w:ascii="Arial" w:hAnsi="Arial" w:cs="Arial"/>
              </w:rPr>
            </w:pPr>
          </w:p>
          <w:p w:rsidR="00FC30EB" w:rsidRPr="00FC30EB" w:rsidRDefault="00FC30EB" w:rsidP="00FC30EB">
            <w:pPr>
              <w:rPr>
                <w:rFonts w:ascii="Arial" w:eastAsiaTheme="minorHAnsi" w:hAnsi="Arial" w:cs="Arial"/>
              </w:rPr>
            </w:pPr>
          </w:p>
        </w:tc>
        <w:tc>
          <w:tcPr>
            <w:tcW w:w="2835" w:type="dxa"/>
            <w:shd w:val="clear" w:color="auto" w:fill="auto"/>
          </w:tcPr>
          <w:p w:rsidR="00FC30EB" w:rsidRPr="00FC30EB" w:rsidRDefault="00FC30EB" w:rsidP="00FC30EB">
            <w:pPr>
              <w:rPr>
                <w:rFonts w:ascii="Arial" w:eastAsiaTheme="minorHAnsi" w:hAnsi="Arial" w:cs="Arial"/>
                <w:sz w:val="20"/>
                <w:szCs w:val="20"/>
              </w:rPr>
            </w:pPr>
          </w:p>
          <w:p w:rsidR="00FC30EB" w:rsidRPr="00FC30EB" w:rsidRDefault="00FC30EB" w:rsidP="00FC30EB">
            <w:pPr>
              <w:rPr>
                <w:rFonts w:ascii="Arial" w:eastAsiaTheme="minorHAnsi" w:hAnsi="Arial" w:cs="Arial"/>
                <w:sz w:val="20"/>
                <w:szCs w:val="20"/>
              </w:rPr>
            </w:pPr>
            <w:r w:rsidRPr="00FC30EB">
              <w:rPr>
                <w:rFonts w:ascii="Arial" w:hAnsi="Arial" w:cs="Arial"/>
                <w:sz w:val="20"/>
                <w:szCs w:val="20"/>
              </w:rPr>
              <w:t xml:space="preserve">Early contractor involvement is currently identifying improvements to the works </w:t>
            </w:r>
            <w:proofErr w:type="spellStart"/>
            <w:r w:rsidRPr="00FC30EB">
              <w:rPr>
                <w:rFonts w:ascii="Arial" w:hAnsi="Arial" w:cs="Arial"/>
                <w:sz w:val="20"/>
                <w:szCs w:val="20"/>
              </w:rPr>
              <w:t>programme</w:t>
            </w:r>
            <w:proofErr w:type="spellEnd"/>
            <w:r w:rsidRPr="00FC30EB">
              <w:rPr>
                <w:rFonts w:ascii="Arial" w:hAnsi="Arial" w:cs="Arial"/>
                <w:sz w:val="20"/>
                <w:szCs w:val="20"/>
              </w:rPr>
              <w:t xml:space="preserve"> to reduce the timescales for construction. </w:t>
            </w:r>
          </w:p>
        </w:tc>
        <w:tc>
          <w:tcPr>
            <w:tcW w:w="1266" w:type="dxa"/>
            <w:shd w:val="clear" w:color="auto" w:fill="00B050"/>
          </w:tcPr>
          <w:p w:rsidR="00FC30EB" w:rsidRPr="00FA6240" w:rsidRDefault="00FC30EB" w:rsidP="00FC30EB">
            <w:pPr>
              <w:rPr>
                <w:rFonts w:ascii="Arial" w:hAnsi="Arial" w:cs="Arial"/>
                <w:b/>
                <w:i/>
                <w:color w:val="FF0000"/>
                <w:sz w:val="20"/>
                <w:szCs w:val="20"/>
                <w:lang w:val="en-GB"/>
              </w:rPr>
            </w:pPr>
          </w:p>
        </w:tc>
      </w:tr>
      <w:tr w:rsidR="000B3931" w:rsidRPr="00375582" w:rsidTr="00535A23">
        <w:trPr>
          <w:cantSplit/>
        </w:trPr>
        <w:tc>
          <w:tcPr>
            <w:tcW w:w="1668" w:type="dxa"/>
          </w:tcPr>
          <w:p w:rsidR="000B3931" w:rsidRPr="000B3931" w:rsidRDefault="000B3931" w:rsidP="000B3931">
            <w:pPr>
              <w:rPr>
                <w:rFonts w:ascii="Arial" w:hAnsi="Arial" w:cs="Arial"/>
                <w:b/>
                <w:color w:val="00B050"/>
                <w:sz w:val="20"/>
                <w:szCs w:val="20"/>
                <w:lang w:val="en-GB"/>
              </w:rPr>
            </w:pPr>
          </w:p>
          <w:p w:rsidR="000B3931" w:rsidRPr="000B3931" w:rsidRDefault="000B3931" w:rsidP="000B3931">
            <w:pPr>
              <w:rPr>
                <w:rFonts w:ascii="Arial" w:hAnsi="Arial" w:cs="Arial"/>
                <w:b/>
                <w:color w:val="00B050"/>
                <w:sz w:val="20"/>
                <w:szCs w:val="20"/>
                <w:lang w:val="en-GB"/>
              </w:rPr>
            </w:pPr>
            <w:r w:rsidRPr="000B3931">
              <w:rPr>
                <w:rFonts w:ascii="Arial" w:hAnsi="Arial" w:cs="Arial"/>
                <w:b/>
                <w:bCs/>
                <w:color w:val="00B050"/>
                <w:sz w:val="20"/>
                <w:szCs w:val="20"/>
              </w:rPr>
              <w:t>GROWTH DEAL</w:t>
            </w:r>
          </w:p>
          <w:p w:rsidR="000B3931" w:rsidRPr="000B3931" w:rsidRDefault="000B3931" w:rsidP="000B3931">
            <w:pPr>
              <w:rPr>
                <w:rFonts w:ascii="Arial" w:hAnsi="Arial" w:cs="Arial"/>
                <w:b/>
                <w:color w:val="00B050"/>
                <w:sz w:val="20"/>
                <w:szCs w:val="20"/>
                <w:lang w:val="en-GB"/>
              </w:rPr>
            </w:pPr>
          </w:p>
        </w:tc>
        <w:tc>
          <w:tcPr>
            <w:tcW w:w="1842" w:type="dxa"/>
          </w:tcPr>
          <w:p w:rsidR="000B3931" w:rsidRPr="00320E5D" w:rsidRDefault="000B3931" w:rsidP="000B3931">
            <w:pPr>
              <w:rPr>
                <w:rFonts w:ascii="Arial" w:hAnsi="Arial" w:cs="Arial"/>
                <w:b/>
                <w:sz w:val="20"/>
                <w:szCs w:val="20"/>
                <w:lang w:val="en-GB"/>
              </w:rPr>
            </w:pPr>
          </w:p>
          <w:p w:rsidR="000B3931" w:rsidRPr="00320E5D" w:rsidRDefault="000B3931" w:rsidP="000B3931">
            <w:pPr>
              <w:rPr>
                <w:rFonts w:ascii="Arial" w:hAnsi="Arial" w:cs="Arial"/>
                <w:b/>
                <w:sz w:val="20"/>
                <w:szCs w:val="20"/>
                <w:lang w:val="en-GB"/>
              </w:rPr>
            </w:pPr>
            <w:r w:rsidRPr="00320E5D">
              <w:rPr>
                <w:rFonts w:ascii="Arial" w:hAnsi="Arial" w:cs="Arial"/>
                <w:b/>
                <w:sz w:val="20"/>
                <w:szCs w:val="20"/>
                <w:lang w:val="en-GB"/>
              </w:rPr>
              <w:t>Didcot Station Car Park</w:t>
            </w:r>
          </w:p>
          <w:p w:rsidR="000B3931" w:rsidRPr="00320E5D" w:rsidRDefault="000B3931" w:rsidP="000B3931">
            <w:pPr>
              <w:rPr>
                <w:rFonts w:ascii="Arial" w:hAnsi="Arial" w:cs="Arial"/>
                <w:b/>
                <w:sz w:val="20"/>
                <w:szCs w:val="20"/>
                <w:lang w:val="en-GB"/>
              </w:rPr>
            </w:pPr>
          </w:p>
          <w:p w:rsidR="000B3931" w:rsidRPr="00320E5D" w:rsidRDefault="000B3931" w:rsidP="000B3931">
            <w:pPr>
              <w:rPr>
                <w:rFonts w:ascii="Arial" w:hAnsi="Arial" w:cs="Arial"/>
                <w:b/>
                <w:sz w:val="20"/>
                <w:szCs w:val="20"/>
                <w:lang w:val="en-GB"/>
              </w:rPr>
            </w:pPr>
            <w:r>
              <w:rPr>
                <w:rFonts w:ascii="Arial" w:hAnsi="Arial" w:cs="Arial"/>
                <w:b/>
                <w:sz w:val="20"/>
                <w:szCs w:val="20"/>
                <w:lang w:val="en-GB"/>
              </w:rPr>
              <w:t>Joanna Milton</w:t>
            </w:r>
          </w:p>
          <w:p w:rsidR="000B3931" w:rsidRPr="00320E5D" w:rsidRDefault="000B3931" w:rsidP="000B3931">
            <w:pPr>
              <w:rPr>
                <w:rFonts w:ascii="Arial" w:hAnsi="Arial" w:cs="Arial"/>
                <w:b/>
                <w:sz w:val="20"/>
                <w:szCs w:val="20"/>
                <w:lang w:val="en-GB"/>
              </w:rPr>
            </w:pPr>
          </w:p>
        </w:tc>
        <w:tc>
          <w:tcPr>
            <w:tcW w:w="1843" w:type="dxa"/>
          </w:tcPr>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sidRPr="00AC03F2">
              <w:rPr>
                <w:rFonts w:ascii="Arial" w:hAnsi="Arial" w:cs="Arial"/>
                <w:sz w:val="20"/>
                <w:szCs w:val="20"/>
              </w:rPr>
              <w:t xml:space="preserve">Enabling the development potential of Harwell, Milton Park and </w:t>
            </w:r>
            <w:proofErr w:type="spellStart"/>
            <w:r w:rsidRPr="00AC03F2">
              <w:rPr>
                <w:rFonts w:ascii="Arial" w:hAnsi="Arial" w:cs="Arial"/>
                <w:sz w:val="20"/>
                <w:szCs w:val="20"/>
              </w:rPr>
              <w:t>Didcot</w:t>
            </w:r>
            <w:proofErr w:type="spellEnd"/>
            <w:r w:rsidRPr="00AC03F2">
              <w:rPr>
                <w:rFonts w:ascii="Arial" w:hAnsi="Arial" w:cs="Arial"/>
                <w:sz w:val="20"/>
                <w:szCs w:val="20"/>
              </w:rPr>
              <w:t xml:space="preserve"> to be </w:t>
            </w:r>
            <w:proofErr w:type="spellStart"/>
            <w:r w:rsidRPr="00AC03F2">
              <w:rPr>
                <w:rFonts w:ascii="Arial" w:hAnsi="Arial" w:cs="Arial"/>
                <w:sz w:val="20"/>
                <w:szCs w:val="20"/>
              </w:rPr>
              <w:t>realised</w:t>
            </w:r>
            <w:proofErr w:type="spellEnd"/>
            <w:r w:rsidRPr="00AC03F2">
              <w:rPr>
                <w:rFonts w:ascii="Arial" w:hAnsi="Arial" w:cs="Arial"/>
                <w:sz w:val="20"/>
                <w:szCs w:val="20"/>
              </w:rPr>
              <w:t xml:space="preserve"> through enhanced transport connectivity and capacity with circa 900 jobs accommodated</w:t>
            </w:r>
            <w:r>
              <w:rPr>
                <w:rFonts w:ascii="Arial" w:hAnsi="Arial" w:cs="Arial"/>
                <w:sz w:val="20"/>
                <w:szCs w:val="20"/>
              </w:rPr>
              <w:t>;</w:t>
            </w:r>
          </w:p>
          <w:p w:rsidR="000B3931" w:rsidRPr="00B63754" w:rsidRDefault="000B3931" w:rsidP="000B3931">
            <w:pPr>
              <w:rPr>
                <w:rFonts w:ascii="Arial" w:hAnsi="Arial" w:cs="Arial"/>
                <w:sz w:val="20"/>
                <w:szCs w:val="20"/>
              </w:rPr>
            </w:pPr>
          </w:p>
        </w:tc>
        <w:tc>
          <w:tcPr>
            <w:tcW w:w="2126" w:type="dxa"/>
          </w:tcPr>
          <w:p w:rsidR="000B3931" w:rsidRPr="00375582" w:rsidRDefault="000B3931" w:rsidP="000B3931">
            <w:pPr>
              <w:contextualSpacing/>
              <w:rPr>
                <w:rFonts w:ascii="Arial" w:hAnsi="Arial" w:cs="Arial"/>
                <w:sz w:val="20"/>
                <w:szCs w:val="20"/>
                <w:lang w:val="en-GB"/>
              </w:rPr>
            </w:pPr>
          </w:p>
        </w:tc>
        <w:tc>
          <w:tcPr>
            <w:tcW w:w="1985" w:type="dxa"/>
          </w:tcPr>
          <w:p w:rsidR="000B3931" w:rsidRDefault="000B3931" w:rsidP="000B3931">
            <w:pPr>
              <w:rPr>
                <w:rFonts w:ascii="Arial" w:hAnsi="Arial" w:cs="Arial"/>
                <w:sz w:val="20"/>
                <w:szCs w:val="20"/>
              </w:rPr>
            </w:pPr>
          </w:p>
          <w:p w:rsidR="000B3931" w:rsidRPr="00C44893" w:rsidRDefault="000B3931" w:rsidP="000B3931">
            <w:pPr>
              <w:rPr>
                <w:rFonts w:ascii="Arial" w:hAnsi="Arial" w:cs="Arial"/>
                <w:sz w:val="20"/>
                <w:szCs w:val="20"/>
              </w:rPr>
            </w:pPr>
            <w:r>
              <w:rPr>
                <w:rFonts w:ascii="Arial" w:hAnsi="Arial" w:cs="Arial"/>
                <w:sz w:val="20"/>
                <w:szCs w:val="20"/>
              </w:rPr>
              <w:t>Great Western Railway (</w:t>
            </w:r>
            <w:proofErr w:type="spellStart"/>
            <w:r>
              <w:rPr>
                <w:rFonts w:ascii="Arial" w:hAnsi="Arial" w:cs="Arial"/>
                <w:sz w:val="20"/>
                <w:szCs w:val="20"/>
              </w:rPr>
              <w:t>GWR</w:t>
            </w:r>
            <w:proofErr w:type="spellEnd"/>
            <w:r>
              <w:rPr>
                <w:rFonts w:ascii="Arial" w:hAnsi="Arial" w:cs="Arial"/>
                <w:sz w:val="20"/>
                <w:szCs w:val="20"/>
              </w:rPr>
              <w:t>)</w:t>
            </w:r>
          </w:p>
        </w:tc>
        <w:tc>
          <w:tcPr>
            <w:tcW w:w="2126" w:type="dxa"/>
          </w:tcPr>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 xml:space="preserve">Delivery of a new Multi </w:t>
            </w:r>
            <w:proofErr w:type="spellStart"/>
            <w:r>
              <w:rPr>
                <w:rFonts w:ascii="Arial" w:hAnsi="Arial" w:cs="Arial"/>
                <w:sz w:val="20"/>
                <w:szCs w:val="20"/>
              </w:rPr>
              <w:t>Storey</w:t>
            </w:r>
            <w:proofErr w:type="spellEnd"/>
            <w:r>
              <w:rPr>
                <w:rFonts w:ascii="Arial" w:hAnsi="Arial" w:cs="Arial"/>
                <w:sz w:val="20"/>
                <w:szCs w:val="20"/>
              </w:rPr>
              <w:t xml:space="preserve"> Car Park at </w:t>
            </w:r>
            <w:proofErr w:type="spellStart"/>
            <w:r>
              <w:rPr>
                <w:rFonts w:ascii="Arial" w:hAnsi="Arial" w:cs="Arial"/>
                <w:sz w:val="20"/>
                <w:szCs w:val="20"/>
              </w:rPr>
              <w:t>Didcot</w:t>
            </w:r>
            <w:proofErr w:type="spellEnd"/>
            <w:r>
              <w:rPr>
                <w:rFonts w:ascii="Arial" w:hAnsi="Arial" w:cs="Arial"/>
                <w:sz w:val="20"/>
                <w:szCs w:val="20"/>
              </w:rPr>
              <w:t xml:space="preserve"> Parkway Station, including improved links between the </w:t>
            </w:r>
            <w:proofErr w:type="spellStart"/>
            <w:r>
              <w:rPr>
                <w:rFonts w:ascii="Arial" w:hAnsi="Arial" w:cs="Arial"/>
                <w:sz w:val="20"/>
                <w:szCs w:val="20"/>
              </w:rPr>
              <w:t>Foxhall</w:t>
            </w:r>
            <w:proofErr w:type="spellEnd"/>
            <w:r>
              <w:rPr>
                <w:rFonts w:ascii="Arial" w:hAnsi="Arial" w:cs="Arial"/>
                <w:sz w:val="20"/>
                <w:szCs w:val="20"/>
              </w:rPr>
              <w:t xml:space="preserve"> Road site and the station entrance</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New Multi-</w:t>
            </w:r>
            <w:proofErr w:type="spellStart"/>
            <w:r>
              <w:rPr>
                <w:rFonts w:ascii="Arial" w:hAnsi="Arial" w:cs="Arial"/>
                <w:sz w:val="20"/>
                <w:szCs w:val="20"/>
              </w:rPr>
              <w:t>Storey</w:t>
            </w:r>
            <w:proofErr w:type="spellEnd"/>
            <w:r>
              <w:rPr>
                <w:rFonts w:ascii="Arial" w:hAnsi="Arial" w:cs="Arial"/>
                <w:sz w:val="20"/>
                <w:szCs w:val="20"/>
              </w:rPr>
              <w:t xml:space="preserve"> Car Park operational July 18.</w:t>
            </w:r>
          </w:p>
          <w:p w:rsidR="000B3931" w:rsidRDefault="000B3931" w:rsidP="000B3931">
            <w:pPr>
              <w:rPr>
                <w:rFonts w:ascii="Arial" w:hAnsi="Arial" w:cs="Arial"/>
                <w:sz w:val="20"/>
                <w:szCs w:val="20"/>
              </w:rPr>
            </w:pPr>
          </w:p>
        </w:tc>
        <w:tc>
          <w:tcPr>
            <w:tcW w:w="2552" w:type="dxa"/>
          </w:tcPr>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 xml:space="preserve">Temporary </w:t>
            </w:r>
            <w:proofErr w:type="spellStart"/>
            <w:r>
              <w:rPr>
                <w:rFonts w:ascii="Arial" w:hAnsi="Arial" w:cs="Arial"/>
                <w:sz w:val="20"/>
                <w:szCs w:val="20"/>
              </w:rPr>
              <w:t>Foxhall</w:t>
            </w:r>
            <w:proofErr w:type="spellEnd"/>
            <w:r>
              <w:rPr>
                <w:rFonts w:ascii="Arial" w:hAnsi="Arial" w:cs="Arial"/>
                <w:sz w:val="20"/>
                <w:szCs w:val="20"/>
              </w:rPr>
              <w:t xml:space="preserve"> Road Car Park opened 18</w:t>
            </w:r>
            <w:r w:rsidRPr="001C0B4F">
              <w:rPr>
                <w:rFonts w:ascii="Arial" w:hAnsi="Arial" w:cs="Arial"/>
                <w:sz w:val="20"/>
                <w:szCs w:val="20"/>
                <w:vertAlign w:val="superscript"/>
              </w:rPr>
              <w:t>th</w:t>
            </w:r>
            <w:r>
              <w:rPr>
                <w:rFonts w:ascii="Arial" w:hAnsi="Arial" w:cs="Arial"/>
                <w:sz w:val="20"/>
                <w:szCs w:val="20"/>
              </w:rPr>
              <w:t xml:space="preserve"> Sept - Complete</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Superstructure commences: 20</w:t>
            </w:r>
            <w:r>
              <w:rPr>
                <w:rFonts w:ascii="Arial" w:hAnsi="Arial" w:cs="Arial"/>
                <w:sz w:val="20"/>
                <w:szCs w:val="20"/>
                <w:vertAlign w:val="superscript"/>
              </w:rPr>
              <w:t>th</w:t>
            </w:r>
            <w:r>
              <w:rPr>
                <w:rFonts w:ascii="Arial" w:hAnsi="Arial" w:cs="Arial"/>
                <w:sz w:val="20"/>
                <w:szCs w:val="20"/>
              </w:rPr>
              <w:t xml:space="preserve"> Dec 17 </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Multi-</w:t>
            </w:r>
            <w:proofErr w:type="spellStart"/>
            <w:r>
              <w:rPr>
                <w:rFonts w:ascii="Arial" w:hAnsi="Arial" w:cs="Arial"/>
                <w:sz w:val="20"/>
                <w:szCs w:val="20"/>
              </w:rPr>
              <w:t>Storey</w:t>
            </w:r>
            <w:proofErr w:type="spellEnd"/>
            <w:r>
              <w:rPr>
                <w:rFonts w:ascii="Arial" w:hAnsi="Arial" w:cs="Arial"/>
                <w:sz w:val="20"/>
                <w:szCs w:val="20"/>
              </w:rPr>
              <w:t xml:space="preserve"> Car Park fit out commences: 14</w:t>
            </w:r>
            <w:r>
              <w:rPr>
                <w:rFonts w:ascii="Arial" w:hAnsi="Arial" w:cs="Arial"/>
                <w:sz w:val="20"/>
                <w:szCs w:val="20"/>
                <w:vertAlign w:val="superscript"/>
              </w:rPr>
              <w:t>th</w:t>
            </w:r>
            <w:r>
              <w:rPr>
                <w:rFonts w:ascii="Arial" w:hAnsi="Arial" w:cs="Arial"/>
                <w:sz w:val="20"/>
                <w:szCs w:val="20"/>
              </w:rPr>
              <w:t xml:space="preserve"> Feb 18</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Multi-</w:t>
            </w:r>
            <w:proofErr w:type="spellStart"/>
            <w:r>
              <w:rPr>
                <w:rFonts w:ascii="Arial" w:hAnsi="Arial" w:cs="Arial"/>
                <w:sz w:val="20"/>
                <w:szCs w:val="20"/>
              </w:rPr>
              <w:t>storey</w:t>
            </w:r>
            <w:proofErr w:type="spellEnd"/>
            <w:r>
              <w:rPr>
                <w:rFonts w:ascii="Arial" w:hAnsi="Arial" w:cs="Arial"/>
                <w:sz w:val="20"/>
                <w:szCs w:val="20"/>
              </w:rPr>
              <w:t xml:space="preserve"> Car Park Operational: 31</w:t>
            </w:r>
            <w:r>
              <w:rPr>
                <w:rFonts w:ascii="Arial" w:hAnsi="Arial" w:cs="Arial"/>
                <w:sz w:val="20"/>
                <w:szCs w:val="20"/>
                <w:vertAlign w:val="superscript"/>
              </w:rPr>
              <w:t>st</w:t>
            </w:r>
            <w:r>
              <w:rPr>
                <w:rFonts w:ascii="Arial" w:hAnsi="Arial" w:cs="Arial"/>
                <w:sz w:val="20"/>
                <w:szCs w:val="20"/>
              </w:rPr>
              <w:t>  July 18</w:t>
            </w:r>
          </w:p>
          <w:p w:rsidR="000B3931" w:rsidRDefault="000B3931" w:rsidP="000B3931">
            <w:pPr>
              <w:rPr>
                <w:rFonts w:ascii="Arial" w:hAnsi="Arial" w:cs="Arial"/>
                <w:sz w:val="20"/>
                <w:szCs w:val="20"/>
              </w:rPr>
            </w:pPr>
            <w:r>
              <w:rPr>
                <w:rFonts w:ascii="Arial" w:hAnsi="Arial" w:cs="Arial"/>
                <w:sz w:val="20"/>
                <w:szCs w:val="20"/>
              </w:rPr>
              <w:t> </w:t>
            </w:r>
          </w:p>
          <w:p w:rsidR="000B3931" w:rsidRDefault="000B3931" w:rsidP="000B3931">
            <w:pPr>
              <w:rPr>
                <w:rFonts w:ascii="Arial" w:hAnsi="Arial" w:cs="Arial"/>
                <w:sz w:val="20"/>
                <w:szCs w:val="20"/>
              </w:rPr>
            </w:pPr>
            <w:r>
              <w:rPr>
                <w:rFonts w:ascii="Arial" w:hAnsi="Arial" w:cs="Arial"/>
                <w:sz w:val="20"/>
                <w:szCs w:val="20"/>
              </w:rPr>
              <w:t>Project completion:</w:t>
            </w:r>
          </w:p>
          <w:p w:rsidR="000B3931" w:rsidRDefault="000B3931" w:rsidP="000B3931">
            <w:pPr>
              <w:rPr>
                <w:rFonts w:ascii="Arial" w:hAnsi="Arial" w:cs="Arial"/>
                <w:sz w:val="20"/>
                <w:szCs w:val="20"/>
              </w:rPr>
            </w:pPr>
            <w:r>
              <w:rPr>
                <w:rFonts w:ascii="Arial" w:hAnsi="Arial" w:cs="Arial"/>
                <w:sz w:val="20"/>
                <w:szCs w:val="20"/>
              </w:rPr>
              <w:t>31</w:t>
            </w:r>
            <w:r>
              <w:rPr>
                <w:rFonts w:ascii="Arial" w:hAnsi="Arial" w:cs="Arial"/>
                <w:sz w:val="20"/>
                <w:szCs w:val="20"/>
                <w:vertAlign w:val="superscript"/>
              </w:rPr>
              <w:t>st</w:t>
            </w:r>
            <w:r>
              <w:rPr>
                <w:rFonts w:ascii="Arial" w:hAnsi="Arial" w:cs="Arial"/>
                <w:sz w:val="20"/>
                <w:szCs w:val="20"/>
              </w:rPr>
              <w:t xml:space="preserve"> October 18.</w:t>
            </w:r>
          </w:p>
          <w:p w:rsidR="000B3931" w:rsidRDefault="000B3931" w:rsidP="000B3931">
            <w:pPr>
              <w:rPr>
                <w:rFonts w:ascii="Arial" w:hAnsi="Arial" w:cs="Arial"/>
                <w:sz w:val="20"/>
                <w:szCs w:val="20"/>
              </w:rPr>
            </w:pPr>
            <w:r>
              <w:rPr>
                <w:rFonts w:ascii="Arial" w:hAnsi="Arial" w:cs="Arial"/>
                <w:sz w:val="20"/>
                <w:szCs w:val="20"/>
              </w:rPr>
              <w:t> </w:t>
            </w:r>
          </w:p>
        </w:tc>
        <w:tc>
          <w:tcPr>
            <w:tcW w:w="2976" w:type="dxa"/>
            <w:shd w:val="clear" w:color="auto" w:fill="auto"/>
          </w:tcPr>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 xml:space="preserve">Additional Car Parking provided at </w:t>
            </w:r>
            <w:proofErr w:type="spellStart"/>
            <w:r>
              <w:rPr>
                <w:rFonts w:ascii="Arial" w:hAnsi="Arial" w:cs="Arial"/>
                <w:sz w:val="20"/>
                <w:szCs w:val="20"/>
              </w:rPr>
              <w:t>Didcot</w:t>
            </w:r>
            <w:proofErr w:type="spellEnd"/>
            <w:r>
              <w:rPr>
                <w:rFonts w:ascii="Arial" w:hAnsi="Arial" w:cs="Arial"/>
                <w:sz w:val="20"/>
                <w:szCs w:val="20"/>
              </w:rPr>
              <w:t xml:space="preserve"> Town Football Club. </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 xml:space="preserve">Primary Design Submissions approved by Network Rail </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Site site-up works underway.</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p>
        </w:tc>
        <w:tc>
          <w:tcPr>
            <w:tcW w:w="2835" w:type="dxa"/>
            <w:shd w:val="clear" w:color="auto" w:fill="auto"/>
          </w:tcPr>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Amber RAG to reflect:</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 xml:space="preserve"> requires reassessing once Approved for Construction is received.</w:t>
            </w:r>
          </w:p>
          <w:p w:rsidR="000B3931" w:rsidRDefault="000B3931" w:rsidP="000B3931">
            <w:pPr>
              <w:rPr>
                <w:rFonts w:ascii="Arial" w:hAnsi="Arial" w:cs="Arial"/>
                <w:sz w:val="20"/>
                <w:szCs w:val="20"/>
              </w:rPr>
            </w:pPr>
          </w:p>
          <w:p w:rsidR="000B3931" w:rsidRDefault="000B3931" w:rsidP="000B3931">
            <w:pPr>
              <w:rPr>
                <w:rFonts w:ascii="Arial" w:hAnsi="Arial" w:cs="Arial"/>
                <w:sz w:val="20"/>
                <w:szCs w:val="20"/>
              </w:rPr>
            </w:pPr>
            <w:r>
              <w:rPr>
                <w:rFonts w:ascii="Arial" w:hAnsi="Arial" w:cs="Arial"/>
                <w:sz w:val="20"/>
                <w:szCs w:val="20"/>
              </w:rPr>
              <w:t xml:space="preserve">NR footbridge works detailed </w:t>
            </w:r>
            <w:proofErr w:type="spellStart"/>
            <w:r>
              <w:rPr>
                <w:rFonts w:ascii="Arial" w:hAnsi="Arial" w:cs="Arial"/>
                <w:sz w:val="20"/>
                <w:szCs w:val="20"/>
              </w:rPr>
              <w:t>programme</w:t>
            </w:r>
            <w:proofErr w:type="spellEnd"/>
            <w:r>
              <w:rPr>
                <w:rFonts w:ascii="Arial" w:hAnsi="Arial" w:cs="Arial"/>
                <w:sz w:val="20"/>
                <w:szCs w:val="20"/>
              </w:rPr>
              <w:t xml:space="preserve"> and methodology not known.     </w:t>
            </w:r>
          </w:p>
          <w:p w:rsidR="000B3931" w:rsidRDefault="000B3931" w:rsidP="000B3931">
            <w:pPr>
              <w:ind w:left="360"/>
              <w:contextualSpacing/>
              <w:rPr>
                <w:rFonts w:ascii="Arial" w:hAnsi="Arial" w:cs="Arial"/>
                <w:sz w:val="20"/>
                <w:szCs w:val="20"/>
              </w:rPr>
            </w:pPr>
          </w:p>
        </w:tc>
        <w:tc>
          <w:tcPr>
            <w:tcW w:w="1266" w:type="dxa"/>
            <w:shd w:val="clear" w:color="auto" w:fill="FFC000"/>
          </w:tcPr>
          <w:p w:rsidR="000B3931" w:rsidRPr="00375582" w:rsidRDefault="000B3931" w:rsidP="000B3931">
            <w:pPr>
              <w:rPr>
                <w:rFonts w:ascii="Arial" w:hAnsi="Arial" w:cs="Arial"/>
                <w:b/>
                <w:i/>
                <w:color w:val="FF0000"/>
                <w:sz w:val="20"/>
                <w:szCs w:val="20"/>
                <w:lang w:val="en-GB"/>
              </w:rPr>
            </w:pPr>
          </w:p>
        </w:tc>
      </w:tr>
      <w:tr w:rsidR="00A7726E" w:rsidRPr="00375582" w:rsidTr="002E0484">
        <w:trPr>
          <w:cantSplit/>
        </w:trPr>
        <w:tc>
          <w:tcPr>
            <w:tcW w:w="1668" w:type="dxa"/>
          </w:tcPr>
          <w:p w:rsidR="00A7726E" w:rsidRPr="00FC30EB" w:rsidRDefault="00A7726E" w:rsidP="00A7726E">
            <w:pPr>
              <w:rPr>
                <w:rFonts w:ascii="Arial" w:hAnsi="Arial" w:cs="Arial"/>
                <w:b/>
                <w:color w:val="00B050"/>
                <w:sz w:val="20"/>
                <w:szCs w:val="20"/>
                <w:lang w:val="en-GB"/>
              </w:rPr>
            </w:pPr>
          </w:p>
          <w:p w:rsidR="00A7726E" w:rsidRPr="00FC30EB" w:rsidRDefault="00A7726E" w:rsidP="00A7726E">
            <w:pPr>
              <w:rPr>
                <w:rFonts w:ascii="Arial" w:hAnsi="Arial" w:cs="Arial"/>
                <w:b/>
                <w:color w:val="00B050"/>
                <w:sz w:val="20"/>
                <w:szCs w:val="20"/>
                <w:lang w:val="en-GB"/>
              </w:rPr>
            </w:pPr>
            <w:r w:rsidRPr="00FC30EB">
              <w:rPr>
                <w:rFonts w:ascii="Arial" w:hAnsi="Arial" w:cs="Arial"/>
                <w:b/>
                <w:bCs/>
                <w:color w:val="00B050"/>
                <w:sz w:val="20"/>
                <w:szCs w:val="20"/>
              </w:rPr>
              <w:t>GROWTH DEAL</w:t>
            </w:r>
          </w:p>
          <w:p w:rsidR="00A7726E" w:rsidRPr="00FC30EB" w:rsidRDefault="00A7726E" w:rsidP="00A7726E">
            <w:pPr>
              <w:rPr>
                <w:rFonts w:ascii="Arial" w:hAnsi="Arial" w:cs="Arial"/>
                <w:b/>
                <w:color w:val="00B050"/>
                <w:sz w:val="20"/>
                <w:szCs w:val="20"/>
                <w:lang w:val="en-GB"/>
              </w:rPr>
            </w:pPr>
          </w:p>
        </w:tc>
        <w:tc>
          <w:tcPr>
            <w:tcW w:w="1842" w:type="dxa"/>
          </w:tcPr>
          <w:p w:rsidR="00A7726E" w:rsidRDefault="00A7726E" w:rsidP="00A7726E">
            <w:pPr>
              <w:rPr>
                <w:rFonts w:ascii="Arial" w:hAnsi="Arial" w:cs="Arial"/>
                <w:b/>
                <w:sz w:val="20"/>
                <w:szCs w:val="20"/>
                <w:lang w:val="en-GB"/>
              </w:rPr>
            </w:pPr>
          </w:p>
          <w:p w:rsidR="00A7726E" w:rsidRDefault="00A7726E" w:rsidP="00A7726E">
            <w:pPr>
              <w:rPr>
                <w:rFonts w:ascii="Arial" w:hAnsi="Arial" w:cs="Arial"/>
                <w:b/>
                <w:sz w:val="20"/>
                <w:szCs w:val="20"/>
                <w:lang w:val="en-GB"/>
              </w:rPr>
            </w:pPr>
            <w:r>
              <w:rPr>
                <w:rFonts w:ascii="Arial" w:hAnsi="Arial" w:cs="Arial"/>
                <w:b/>
                <w:sz w:val="20"/>
                <w:szCs w:val="20"/>
                <w:lang w:val="en-GB"/>
              </w:rPr>
              <w:t>Queen Street</w:t>
            </w:r>
          </w:p>
          <w:p w:rsidR="00A7726E" w:rsidRDefault="00A7726E" w:rsidP="00A7726E">
            <w:pPr>
              <w:rPr>
                <w:rFonts w:ascii="Arial" w:hAnsi="Arial" w:cs="Arial"/>
                <w:b/>
                <w:sz w:val="20"/>
                <w:szCs w:val="20"/>
                <w:lang w:val="en-GB"/>
              </w:rPr>
            </w:pPr>
          </w:p>
          <w:p w:rsidR="00A7726E" w:rsidRDefault="00A7726E" w:rsidP="00A7726E">
            <w:pPr>
              <w:rPr>
                <w:rFonts w:ascii="Arial" w:hAnsi="Arial" w:cs="Arial"/>
                <w:b/>
                <w:sz w:val="20"/>
                <w:szCs w:val="20"/>
                <w:lang w:val="en-GB"/>
              </w:rPr>
            </w:pPr>
            <w:r>
              <w:rPr>
                <w:rFonts w:ascii="Arial" w:hAnsi="Arial" w:cs="Arial"/>
                <w:b/>
                <w:sz w:val="20"/>
                <w:szCs w:val="20"/>
                <w:lang w:val="en-GB"/>
              </w:rPr>
              <w:t>Hugo Terry</w:t>
            </w:r>
          </w:p>
          <w:p w:rsidR="00A7726E" w:rsidRDefault="00A7726E" w:rsidP="00A7726E">
            <w:pPr>
              <w:rPr>
                <w:rFonts w:ascii="Arial" w:hAnsi="Arial" w:cs="Arial"/>
                <w:b/>
                <w:sz w:val="20"/>
                <w:szCs w:val="20"/>
                <w:lang w:val="en-GB"/>
              </w:rPr>
            </w:pPr>
          </w:p>
        </w:tc>
        <w:tc>
          <w:tcPr>
            <w:tcW w:w="1843" w:type="dxa"/>
          </w:tcPr>
          <w:p w:rsidR="00A7726E" w:rsidRDefault="00A7726E" w:rsidP="00A7726E">
            <w:pPr>
              <w:rPr>
                <w:rFonts w:ascii="Arial" w:hAnsi="Arial" w:cs="Arial"/>
                <w:sz w:val="20"/>
                <w:szCs w:val="20"/>
              </w:rPr>
            </w:pPr>
          </w:p>
          <w:p w:rsidR="00A7726E" w:rsidRDefault="00A7726E" w:rsidP="00A7726E">
            <w:pPr>
              <w:rPr>
                <w:rFonts w:ascii="Arial" w:hAnsi="Arial" w:cs="Arial"/>
                <w:sz w:val="20"/>
                <w:szCs w:val="20"/>
              </w:rPr>
            </w:pPr>
            <w:r>
              <w:rPr>
                <w:rFonts w:ascii="Arial" w:hAnsi="Arial" w:cs="Arial"/>
                <w:sz w:val="20"/>
                <w:szCs w:val="20"/>
              </w:rPr>
              <w:t>Improvements to Oxford City Centre public transport including the possible closure of Queen Street</w:t>
            </w:r>
          </w:p>
          <w:p w:rsidR="00A7726E" w:rsidRDefault="00A7726E" w:rsidP="00A7726E">
            <w:pPr>
              <w:rPr>
                <w:rFonts w:ascii="Arial" w:hAnsi="Arial" w:cs="Arial"/>
                <w:sz w:val="20"/>
                <w:szCs w:val="20"/>
              </w:rPr>
            </w:pPr>
          </w:p>
        </w:tc>
        <w:tc>
          <w:tcPr>
            <w:tcW w:w="2126" w:type="dxa"/>
          </w:tcPr>
          <w:p w:rsidR="00A7726E" w:rsidRDefault="00A7726E" w:rsidP="00A7726E">
            <w:pPr>
              <w:contextualSpacing/>
              <w:rPr>
                <w:rFonts w:ascii="Arial" w:hAnsi="Arial" w:cs="Arial"/>
                <w:sz w:val="20"/>
                <w:szCs w:val="20"/>
                <w:lang w:val="en-GB"/>
              </w:rPr>
            </w:pPr>
          </w:p>
          <w:p w:rsidR="00A7726E" w:rsidRPr="00375582" w:rsidRDefault="00A7726E" w:rsidP="00A7726E">
            <w:pPr>
              <w:contextualSpacing/>
              <w:rPr>
                <w:rFonts w:ascii="Arial" w:hAnsi="Arial" w:cs="Arial"/>
                <w:sz w:val="20"/>
                <w:szCs w:val="20"/>
                <w:lang w:val="en-GB"/>
              </w:rPr>
            </w:pPr>
            <w:r>
              <w:rPr>
                <w:rFonts w:ascii="Arial" w:hAnsi="Arial" w:cs="Arial"/>
                <w:sz w:val="20"/>
                <w:szCs w:val="20"/>
                <w:lang w:val="en-GB"/>
              </w:rPr>
              <w:t>Supporting new jobs in Oxford City Centre</w:t>
            </w:r>
          </w:p>
        </w:tc>
        <w:tc>
          <w:tcPr>
            <w:tcW w:w="1985"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A7726E" w:rsidRDefault="00A7726E" w:rsidP="00A7726E">
            <w:pPr>
              <w:contextualSpacing/>
              <w:rPr>
                <w:rFonts w:ascii="Arial" w:hAnsi="Arial" w:cs="Arial"/>
                <w:sz w:val="20"/>
                <w:szCs w:val="20"/>
                <w:lang w:val="en-GB"/>
              </w:rPr>
            </w:pPr>
          </w:p>
          <w:p w:rsidR="00A7726E" w:rsidRDefault="00A7726E" w:rsidP="00A7726E">
            <w:pPr>
              <w:contextualSpacing/>
              <w:rPr>
                <w:rFonts w:ascii="Arial" w:hAnsi="Arial" w:cs="Arial"/>
                <w:sz w:val="20"/>
                <w:szCs w:val="20"/>
                <w:lang w:val="en-GB"/>
              </w:rPr>
            </w:pPr>
            <w:r>
              <w:rPr>
                <w:rFonts w:ascii="Arial" w:hAnsi="Arial" w:cs="Arial"/>
                <w:sz w:val="20"/>
                <w:szCs w:val="20"/>
                <w:lang w:val="en-GB"/>
              </w:rPr>
              <w:t>Delivery of a programme of changes to improve bus flows and add bus stop capacity to cater for growth in passenger numbers including those arising from the Westgate development.</w:t>
            </w:r>
          </w:p>
          <w:p w:rsidR="00A7726E" w:rsidRDefault="00A7726E" w:rsidP="00A7726E">
            <w:pPr>
              <w:contextualSpacing/>
              <w:rPr>
                <w:rFonts w:ascii="Arial" w:hAnsi="Arial" w:cs="Arial"/>
                <w:sz w:val="20"/>
                <w:szCs w:val="20"/>
                <w:lang w:val="en-GB"/>
              </w:rPr>
            </w:pPr>
          </w:p>
        </w:tc>
        <w:tc>
          <w:tcPr>
            <w:tcW w:w="2552" w:type="dxa"/>
          </w:tcPr>
          <w:p w:rsidR="00A7726E" w:rsidRPr="00257A9F" w:rsidRDefault="00A7726E" w:rsidP="00A7726E">
            <w:pPr>
              <w:rPr>
                <w:rFonts w:ascii="Arial" w:eastAsiaTheme="minorHAnsi" w:hAnsi="Arial" w:cs="Arial"/>
                <w:sz w:val="20"/>
                <w:szCs w:val="20"/>
              </w:rPr>
            </w:pPr>
          </w:p>
          <w:p w:rsidR="00A7726E" w:rsidRPr="00257A9F" w:rsidRDefault="00A7726E" w:rsidP="00A7726E">
            <w:pPr>
              <w:rPr>
                <w:rFonts w:ascii="Arial" w:eastAsiaTheme="minorHAnsi" w:hAnsi="Arial" w:cs="Arial"/>
                <w:sz w:val="20"/>
                <w:szCs w:val="20"/>
              </w:rPr>
            </w:pPr>
            <w:r w:rsidRPr="00257A9F">
              <w:rPr>
                <w:rFonts w:ascii="Arial" w:eastAsiaTheme="minorHAnsi" w:hAnsi="Arial" w:cs="Arial"/>
                <w:sz w:val="20"/>
                <w:szCs w:val="20"/>
              </w:rPr>
              <w:t>TBC</w:t>
            </w:r>
          </w:p>
        </w:tc>
        <w:tc>
          <w:tcPr>
            <w:tcW w:w="2976" w:type="dxa"/>
            <w:shd w:val="clear" w:color="auto" w:fill="auto"/>
          </w:tcPr>
          <w:p w:rsidR="00A7726E" w:rsidRPr="00A7726E" w:rsidRDefault="00A7726E" w:rsidP="00A7726E">
            <w:pPr>
              <w:rPr>
                <w:rFonts w:ascii="Arial" w:eastAsiaTheme="minorHAnsi" w:hAnsi="Arial" w:cs="Arial"/>
                <w:sz w:val="20"/>
                <w:szCs w:val="20"/>
              </w:rPr>
            </w:pPr>
          </w:p>
          <w:p w:rsidR="00A7726E" w:rsidRDefault="00FC30EB" w:rsidP="00FC30EB">
            <w:pPr>
              <w:rPr>
                <w:rFonts w:ascii="Arial" w:hAnsi="Arial" w:cs="Arial"/>
                <w:sz w:val="20"/>
                <w:szCs w:val="20"/>
              </w:rPr>
            </w:pPr>
            <w:r>
              <w:rPr>
                <w:rFonts w:ascii="Arial" w:hAnsi="Arial" w:cs="Arial"/>
                <w:sz w:val="20"/>
                <w:szCs w:val="20"/>
              </w:rPr>
              <w:t>First projects i</w:t>
            </w:r>
            <w:r w:rsidR="00A7726E" w:rsidRPr="00A7726E">
              <w:rPr>
                <w:rFonts w:ascii="Arial" w:hAnsi="Arial" w:cs="Arial"/>
                <w:sz w:val="20"/>
                <w:szCs w:val="20"/>
              </w:rPr>
              <w:t xml:space="preserve">nstallation and remedial works </w:t>
            </w:r>
            <w:r>
              <w:rPr>
                <w:rFonts w:ascii="Arial" w:hAnsi="Arial" w:cs="Arial"/>
                <w:sz w:val="20"/>
                <w:szCs w:val="20"/>
              </w:rPr>
              <w:t>completed before the</w:t>
            </w:r>
            <w:r w:rsidR="00A7726E" w:rsidRPr="00A7726E">
              <w:rPr>
                <w:rFonts w:ascii="Arial" w:hAnsi="Arial" w:cs="Arial"/>
                <w:sz w:val="20"/>
                <w:szCs w:val="20"/>
              </w:rPr>
              <w:t xml:space="preserve"> W</w:t>
            </w:r>
            <w:r>
              <w:rPr>
                <w:rFonts w:ascii="Arial" w:hAnsi="Arial" w:cs="Arial"/>
                <w:sz w:val="20"/>
                <w:szCs w:val="20"/>
              </w:rPr>
              <w:t>estgate Embargo (23/10/17)</w:t>
            </w:r>
            <w:r w:rsidR="00A7726E" w:rsidRPr="00A7726E">
              <w:rPr>
                <w:rFonts w:ascii="Arial" w:hAnsi="Arial" w:cs="Arial"/>
                <w:sz w:val="20"/>
                <w:szCs w:val="20"/>
              </w:rPr>
              <w:t>.</w:t>
            </w:r>
          </w:p>
          <w:p w:rsidR="00FC30EB" w:rsidRDefault="00FC30EB" w:rsidP="00FC30EB">
            <w:pPr>
              <w:rPr>
                <w:rFonts w:ascii="Arial" w:hAnsi="Arial" w:cs="Arial"/>
                <w:sz w:val="20"/>
                <w:szCs w:val="20"/>
              </w:rPr>
            </w:pPr>
          </w:p>
          <w:p w:rsidR="00FC30EB" w:rsidRPr="00A7726E" w:rsidRDefault="00FC30EB" w:rsidP="00FC30EB">
            <w:pPr>
              <w:rPr>
                <w:rFonts w:ascii="Arial" w:eastAsiaTheme="minorHAnsi" w:hAnsi="Arial" w:cs="Arial"/>
                <w:sz w:val="20"/>
                <w:szCs w:val="20"/>
              </w:rPr>
            </w:pPr>
            <w:r>
              <w:rPr>
                <w:rFonts w:ascii="Arial" w:eastAsiaTheme="minorHAnsi" w:hAnsi="Arial" w:cs="Arial"/>
                <w:sz w:val="20"/>
                <w:szCs w:val="20"/>
              </w:rPr>
              <w:t>Further projects will be completed Jan/Feb 2018</w:t>
            </w:r>
          </w:p>
        </w:tc>
        <w:tc>
          <w:tcPr>
            <w:tcW w:w="2835" w:type="dxa"/>
            <w:shd w:val="clear" w:color="auto" w:fill="auto"/>
          </w:tcPr>
          <w:p w:rsidR="00A7726E" w:rsidRPr="00A7726E" w:rsidRDefault="00A7726E" w:rsidP="00A7726E">
            <w:pPr>
              <w:rPr>
                <w:rFonts w:ascii="Arial" w:eastAsiaTheme="minorHAnsi" w:hAnsi="Arial" w:cs="Arial"/>
                <w:sz w:val="20"/>
                <w:szCs w:val="20"/>
              </w:rPr>
            </w:pPr>
          </w:p>
        </w:tc>
        <w:tc>
          <w:tcPr>
            <w:tcW w:w="1266" w:type="dxa"/>
            <w:shd w:val="clear" w:color="auto" w:fill="FFC000"/>
          </w:tcPr>
          <w:p w:rsidR="00A7726E" w:rsidRPr="00375582" w:rsidRDefault="00A7726E" w:rsidP="00A7726E">
            <w:pPr>
              <w:rPr>
                <w:rFonts w:ascii="Arial" w:hAnsi="Arial" w:cs="Arial"/>
                <w:b/>
                <w:i/>
                <w:color w:val="FF0000"/>
                <w:sz w:val="20"/>
                <w:szCs w:val="20"/>
                <w:lang w:val="en-GB"/>
              </w:rPr>
            </w:pPr>
          </w:p>
        </w:tc>
      </w:tr>
    </w:tbl>
    <w:p w:rsidR="00C91B70" w:rsidRDefault="00C91B70"/>
    <w:p w:rsidR="00244C0F" w:rsidRDefault="00244C0F" w:rsidP="008F2C71">
      <w:pPr>
        <w:rPr>
          <w:rFonts w:ascii="Arial Black" w:hAnsi="Arial Black"/>
          <w:sz w:val="32"/>
          <w:szCs w:val="32"/>
        </w:rPr>
      </w:pPr>
    </w:p>
    <w:sectPr w:rsidR="00244C0F" w:rsidSect="0029068D">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6B" w:rsidRDefault="00841D6B" w:rsidP="00B41174">
      <w:r>
        <w:separator/>
      </w:r>
    </w:p>
  </w:endnote>
  <w:endnote w:type="continuationSeparator" w:id="0">
    <w:p w:rsidR="00841D6B" w:rsidRDefault="00841D6B" w:rsidP="00B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C0" w:rsidRDefault="00866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90509"/>
      <w:docPartObj>
        <w:docPartGallery w:val="Page Numbers (Bottom of Page)"/>
        <w:docPartUnique/>
      </w:docPartObj>
    </w:sdtPr>
    <w:sdtEndPr>
      <w:rPr>
        <w:noProof/>
      </w:rPr>
    </w:sdtEndPr>
    <w:sdtContent>
      <w:p w:rsidR="00841D6B" w:rsidRDefault="00841D6B">
        <w:pPr>
          <w:pStyle w:val="Footer"/>
          <w:jc w:val="right"/>
        </w:pPr>
        <w:r>
          <w:fldChar w:fldCharType="begin"/>
        </w:r>
        <w:r>
          <w:instrText xml:space="preserve"> PAGE   \* MERGEFORMAT </w:instrText>
        </w:r>
        <w:r>
          <w:fldChar w:fldCharType="separate"/>
        </w:r>
        <w:r w:rsidR="008660C0">
          <w:rPr>
            <w:noProof/>
          </w:rPr>
          <w:t>1</w:t>
        </w:r>
        <w:r>
          <w:rPr>
            <w:noProof/>
          </w:rPr>
          <w:fldChar w:fldCharType="end"/>
        </w:r>
      </w:p>
    </w:sdtContent>
  </w:sdt>
  <w:p w:rsidR="00841D6B" w:rsidRPr="00EB0D64" w:rsidRDefault="00841D6B" w:rsidP="00EB0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C0" w:rsidRDefault="0086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6B" w:rsidRDefault="00841D6B" w:rsidP="00B41174">
      <w:r>
        <w:separator/>
      </w:r>
    </w:p>
  </w:footnote>
  <w:footnote w:type="continuationSeparator" w:id="0">
    <w:p w:rsidR="00841D6B" w:rsidRDefault="00841D6B" w:rsidP="00B41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C0" w:rsidRDefault="00866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5C" w:rsidRDefault="0000215C" w:rsidP="0000215C">
    <w:pPr>
      <w:pStyle w:val="Header"/>
      <w:rPr>
        <w:sz w:val="16"/>
        <w:szCs w:val="16"/>
      </w:rPr>
    </w:pPr>
    <w:r>
      <w:rPr>
        <w:sz w:val="16"/>
        <w:szCs w:val="16"/>
      </w:rPr>
      <w:t xml:space="preserve">Oxfordshire Growth Board </w:t>
    </w:r>
    <w:r>
      <w:rPr>
        <w:sz w:val="16"/>
        <w:szCs w:val="16"/>
      </w:rPr>
      <w:tab/>
    </w:r>
    <w:bookmarkStart w:id="0" w:name="_GoBack"/>
    <w:bookmarkEnd w:id="0"/>
    <w:r>
      <w:rPr>
        <w:sz w:val="16"/>
        <w:szCs w:val="16"/>
      </w:rPr>
      <w:tab/>
    </w:r>
  </w:p>
  <w:p w:rsidR="0000215C" w:rsidRDefault="0000215C" w:rsidP="0000215C">
    <w:pPr>
      <w:pStyle w:val="Header"/>
      <w:rPr>
        <w:sz w:val="16"/>
        <w:szCs w:val="16"/>
      </w:rPr>
    </w:pPr>
    <w:r>
      <w:rPr>
        <w:sz w:val="16"/>
        <w:szCs w:val="16"/>
      </w:rPr>
      <w:t>1</w:t>
    </w:r>
    <w:r w:rsidR="008660C0">
      <w:rPr>
        <w:sz w:val="16"/>
        <w:szCs w:val="16"/>
      </w:rPr>
      <w:t xml:space="preserve"> </w:t>
    </w:r>
    <w:proofErr w:type="gramStart"/>
    <w:r w:rsidR="008660C0">
      <w:rPr>
        <w:sz w:val="16"/>
        <w:szCs w:val="16"/>
      </w:rPr>
      <w:t xml:space="preserve">February </w:t>
    </w:r>
    <w:r>
      <w:rPr>
        <w:sz w:val="16"/>
        <w:szCs w:val="16"/>
      </w:rPr>
      <w:t xml:space="preserve"> 2018</w:t>
    </w:r>
    <w:proofErr w:type="gramEnd"/>
  </w:p>
  <w:p w:rsidR="0000215C" w:rsidRDefault="0000215C" w:rsidP="0000215C">
    <w:pPr>
      <w:pStyle w:val="Header"/>
      <w:rPr>
        <w:sz w:val="16"/>
        <w:szCs w:val="16"/>
      </w:rPr>
    </w:pPr>
    <w:r>
      <w:rPr>
        <w:sz w:val="16"/>
        <w:szCs w:val="16"/>
      </w:rPr>
      <w:t xml:space="preserve">Agenda Item- Growth and City Deal </w:t>
    </w:r>
    <w:proofErr w:type="spellStart"/>
    <w:r>
      <w:rPr>
        <w:sz w:val="16"/>
        <w:szCs w:val="16"/>
      </w:rPr>
      <w:t>programme</w:t>
    </w:r>
    <w:proofErr w:type="spellEnd"/>
    <w:r>
      <w:rPr>
        <w:sz w:val="16"/>
        <w:szCs w:val="16"/>
      </w:rPr>
      <w:t xml:space="preserve"> Report</w:t>
    </w:r>
  </w:p>
  <w:p w:rsidR="0000215C" w:rsidRDefault="0000215C" w:rsidP="0000215C">
    <w:pPr>
      <w:pStyle w:val="Header"/>
      <w:rPr>
        <w:sz w:val="16"/>
        <w:szCs w:val="16"/>
      </w:rPr>
    </w:pPr>
    <w:r>
      <w:rPr>
        <w:sz w:val="16"/>
        <w:szCs w:val="16"/>
      </w:rPr>
      <w:t>Author</w:t>
    </w:r>
    <w:proofErr w:type="gramStart"/>
    <w:r>
      <w:rPr>
        <w:sz w:val="16"/>
        <w:szCs w:val="16"/>
      </w:rPr>
      <w:t>::</w:t>
    </w:r>
    <w:proofErr w:type="gramEnd"/>
    <w:r>
      <w:rPr>
        <w:sz w:val="16"/>
        <w:szCs w:val="16"/>
      </w:rPr>
      <w:t xml:space="preserve"> Nigel tipple CEO- </w:t>
    </w:r>
    <w:proofErr w:type="spellStart"/>
    <w:r>
      <w:rPr>
        <w:sz w:val="16"/>
        <w:szCs w:val="16"/>
      </w:rPr>
      <w:t>OxLEP</w:t>
    </w:r>
    <w:proofErr w:type="spellEnd"/>
  </w:p>
  <w:p w:rsidR="0000215C" w:rsidRDefault="0000215C" w:rsidP="0000215C">
    <w:pPr>
      <w:pStyle w:val="Header"/>
      <w:rPr>
        <w:sz w:val="16"/>
        <w:szCs w:val="16"/>
      </w:rPr>
    </w:pPr>
    <w:r>
      <w:rPr>
        <w:sz w:val="16"/>
        <w:szCs w:val="16"/>
      </w:rPr>
      <w:t xml:space="preserve">Contact: </w:t>
    </w:r>
    <w:r>
      <w:rPr>
        <w:rFonts w:cstheme="minorHAnsi"/>
        <w:bCs/>
        <w:color w:val="000000"/>
        <w:sz w:val="16"/>
        <w:szCs w:val="16"/>
      </w:rPr>
      <w:t>ChiefExec@oxfordshirelep.com</w:t>
    </w:r>
  </w:p>
  <w:p w:rsidR="00841D6B" w:rsidRDefault="00841D6B" w:rsidP="00FA6240">
    <w:pPr>
      <w:pStyle w:val="Header"/>
      <w:jc w:val="center"/>
      <w:rPr>
        <w:rFonts w:ascii="Arial Black" w:hAnsi="Arial Black"/>
        <w:sz w:val="32"/>
        <w:szCs w:val="32"/>
        <w:u w:val="single"/>
      </w:rPr>
    </w:pPr>
    <w:r w:rsidRPr="00FA6240">
      <w:rPr>
        <w:rFonts w:ascii="Arial Black" w:hAnsi="Arial Black"/>
        <w:sz w:val="32"/>
        <w:szCs w:val="32"/>
        <w:u w:val="single"/>
      </w:rPr>
      <w:t xml:space="preserve">Oxfordshire </w:t>
    </w:r>
    <w:r w:rsidR="0000215C">
      <w:rPr>
        <w:rFonts w:ascii="Arial Black" w:hAnsi="Arial Black"/>
        <w:sz w:val="32"/>
        <w:szCs w:val="32"/>
        <w:u w:val="single"/>
      </w:rPr>
      <w:t xml:space="preserve">Growth Board City and Growth </w:t>
    </w:r>
    <w:proofErr w:type="gramStart"/>
    <w:r w:rsidR="0000215C">
      <w:rPr>
        <w:rFonts w:ascii="Arial Black" w:hAnsi="Arial Black"/>
        <w:sz w:val="32"/>
        <w:szCs w:val="32"/>
        <w:u w:val="single"/>
      </w:rPr>
      <w:t xml:space="preserve">Deal </w:t>
    </w:r>
    <w:r w:rsidRPr="00FA6240">
      <w:rPr>
        <w:rFonts w:ascii="Arial Black" w:hAnsi="Arial Black"/>
        <w:sz w:val="32"/>
        <w:szCs w:val="32"/>
        <w:u w:val="single"/>
      </w:rPr>
      <w:t xml:space="preserve"> </w:t>
    </w:r>
    <w:r>
      <w:rPr>
        <w:rFonts w:ascii="Arial Black" w:hAnsi="Arial Black"/>
        <w:sz w:val="32"/>
        <w:szCs w:val="32"/>
        <w:u w:val="single"/>
      </w:rPr>
      <w:t>Operating</w:t>
    </w:r>
    <w:proofErr w:type="gramEnd"/>
    <w:r>
      <w:rPr>
        <w:rFonts w:ascii="Arial Black" w:hAnsi="Arial Black"/>
        <w:sz w:val="32"/>
        <w:szCs w:val="32"/>
        <w:u w:val="single"/>
      </w:rPr>
      <w:t xml:space="preserve"> Plan </w:t>
    </w:r>
    <w:r w:rsidR="0000215C">
      <w:rPr>
        <w:rFonts w:ascii="Arial Black" w:hAnsi="Arial Black"/>
        <w:sz w:val="32"/>
        <w:szCs w:val="32"/>
        <w:u w:val="single"/>
      </w:rPr>
      <w:t>to October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6B" w:rsidRPr="00AD5ED3" w:rsidRDefault="00841D6B" w:rsidP="00FA6240">
    <w:pPr>
      <w:pStyle w:val="Header"/>
      <w:jc w:val="center"/>
      <w:rPr>
        <w:rFonts w:ascii="Arial Black" w:hAnsi="Arial Black"/>
        <w:sz w:val="44"/>
        <w:szCs w:val="44"/>
        <w:u w:val="single"/>
      </w:rPr>
    </w:pPr>
    <w:r w:rsidRPr="00AD5ED3">
      <w:rPr>
        <w:rFonts w:ascii="Arial Black" w:hAnsi="Arial Black"/>
        <w:sz w:val="44"/>
        <w:szCs w:val="44"/>
        <w:u w:val="single"/>
      </w:rPr>
      <w:t xml:space="preserve">Oxfordshire Local Enterprise Partnership </w:t>
    </w:r>
    <w:proofErr w:type="spellStart"/>
    <w:r w:rsidRPr="00AD5ED3">
      <w:rPr>
        <w:rFonts w:ascii="Arial Black" w:hAnsi="Arial Black"/>
        <w:sz w:val="44"/>
        <w:szCs w:val="44"/>
        <w:u w:val="single"/>
      </w:rPr>
      <w:t>Programme</w:t>
    </w:r>
    <w:proofErr w:type="spellEnd"/>
    <w:r w:rsidRPr="00AD5ED3">
      <w:rPr>
        <w:rFonts w:ascii="Arial Black" w:hAnsi="Arial Black"/>
        <w:sz w:val="44"/>
        <w:szCs w:val="44"/>
        <w:u w:val="single"/>
      </w:rPr>
      <w:t xml:space="preserve"> Report </w:t>
    </w:r>
    <w:proofErr w:type="gramStart"/>
    <w:r>
      <w:rPr>
        <w:rFonts w:ascii="Arial Black" w:hAnsi="Arial Black"/>
        <w:sz w:val="44"/>
        <w:szCs w:val="44"/>
        <w:u w:val="single"/>
      </w:rPr>
      <w:t xml:space="preserve">December </w:t>
    </w:r>
    <w:r w:rsidRPr="00AD5ED3">
      <w:rPr>
        <w:rFonts w:ascii="Arial Black" w:hAnsi="Arial Black"/>
        <w:sz w:val="44"/>
        <w:szCs w:val="44"/>
        <w:u w:val="single"/>
      </w:rPr>
      <w:t xml:space="preserve"> 2014</w:t>
    </w:r>
    <w:proofErr w:type="gramEnd"/>
  </w:p>
  <w:p w:rsidR="00841D6B" w:rsidRDefault="00841D6B" w:rsidP="00FA6240">
    <w:pPr>
      <w:pStyle w:val="Header"/>
      <w:jc w:val="center"/>
      <w:rPr>
        <w:rFonts w:ascii="Arial Black" w:hAnsi="Arial Black"/>
        <w:sz w:val="32"/>
        <w:szCs w:val="32"/>
        <w:u w:val="single"/>
      </w:rPr>
    </w:pPr>
  </w:p>
  <w:p w:rsidR="00841D6B" w:rsidRPr="00FA6240" w:rsidRDefault="00841D6B" w:rsidP="00FA6240">
    <w:pPr>
      <w:pStyle w:val="Header"/>
      <w:rPr>
        <w:rFonts w:ascii="Arial Black" w:hAnsi="Arial Black"/>
        <w:sz w:val="32"/>
        <w:szCs w:val="32"/>
      </w:rPr>
    </w:pPr>
    <w:r w:rsidRPr="00FA6240">
      <w:rPr>
        <w:rFonts w:ascii="Arial Black" w:hAnsi="Arial Black"/>
        <w:sz w:val="32"/>
        <w:szCs w:val="32"/>
      </w:rPr>
      <w:t>I</w:t>
    </w:r>
    <w:r>
      <w:rPr>
        <w:rFonts w:ascii="Arial Black" w:hAnsi="Arial Black"/>
        <w:sz w:val="32"/>
        <w:szCs w:val="32"/>
      </w:rPr>
      <w:t>NNOVATIVE ENTERPRISE</w:t>
    </w:r>
  </w:p>
  <w:p w:rsidR="00841D6B" w:rsidRDefault="0084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935"/>
    <w:multiLevelType w:val="hybridMultilevel"/>
    <w:tmpl w:val="CE341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4F1771"/>
    <w:multiLevelType w:val="hybridMultilevel"/>
    <w:tmpl w:val="F0BE2D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70765B"/>
    <w:multiLevelType w:val="hybridMultilevel"/>
    <w:tmpl w:val="3C10B36E"/>
    <w:lvl w:ilvl="0" w:tplc="6AD00B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7419A"/>
    <w:multiLevelType w:val="hybridMultilevel"/>
    <w:tmpl w:val="4BFEA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34912C3"/>
    <w:multiLevelType w:val="hybridMultilevel"/>
    <w:tmpl w:val="66E6DD8A"/>
    <w:lvl w:ilvl="0" w:tplc="0028461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0F7FAC"/>
    <w:multiLevelType w:val="hybridMultilevel"/>
    <w:tmpl w:val="C6C06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6F26C5E"/>
    <w:multiLevelType w:val="hybridMultilevel"/>
    <w:tmpl w:val="A0C08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44B46"/>
    <w:multiLevelType w:val="hybridMultilevel"/>
    <w:tmpl w:val="3AE84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F2B63C7"/>
    <w:multiLevelType w:val="hybridMultilevel"/>
    <w:tmpl w:val="3D2E8A56"/>
    <w:lvl w:ilvl="0" w:tplc="AFCEF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1454C"/>
    <w:multiLevelType w:val="hybridMultilevel"/>
    <w:tmpl w:val="378A056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0">
    <w:nsid w:val="210A2D67"/>
    <w:multiLevelType w:val="hybridMultilevel"/>
    <w:tmpl w:val="75ACE8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111465"/>
    <w:multiLevelType w:val="hybridMultilevel"/>
    <w:tmpl w:val="CFBCE934"/>
    <w:lvl w:ilvl="0" w:tplc="92AEB9F8">
      <w:start w:val="3"/>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2">
    <w:nsid w:val="22E60EB5"/>
    <w:multiLevelType w:val="hybridMultilevel"/>
    <w:tmpl w:val="3C56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C55926"/>
    <w:multiLevelType w:val="hybridMultilevel"/>
    <w:tmpl w:val="A1ACE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C3437C"/>
    <w:multiLevelType w:val="hybridMultilevel"/>
    <w:tmpl w:val="82B497A2"/>
    <w:lvl w:ilvl="0" w:tplc="62CA5E3C">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F7545C9"/>
    <w:multiLevelType w:val="hybridMultilevel"/>
    <w:tmpl w:val="02C0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16500"/>
    <w:multiLevelType w:val="hybridMultilevel"/>
    <w:tmpl w:val="A73C114A"/>
    <w:lvl w:ilvl="0" w:tplc="CD12E67C">
      <w:numFmt w:val="bullet"/>
      <w:lvlText w:val="-"/>
      <w:lvlJc w:val="left"/>
      <w:pPr>
        <w:ind w:left="450" w:hanging="360"/>
      </w:pPr>
      <w:rPr>
        <w:rFonts w:ascii="Calibri" w:eastAsia="Calibri"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nsid w:val="3AFA41D5"/>
    <w:multiLevelType w:val="hybridMultilevel"/>
    <w:tmpl w:val="B6A6783E"/>
    <w:lvl w:ilvl="0" w:tplc="CCB6DE4C">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D8A04BA"/>
    <w:multiLevelType w:val="hybridMultilevel"/>
    <w:tmpl w:val="90383DA0"/>
    <w:lvl w:ilvl="0" w:tplc="AFCEF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2D1D38"/>
    <w:multiLevelType w:val="hybridMultilevel"/>
    <w:tmpl w:val="41BA1174"/>
    <w:lvl w:ilvl="0" w:tplc="88DCF540">
      <w:start w:val="7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A1049"/>
    <w:multiLevelType w:val="hybridMultilevel"/>
    <w:tmpl w:val="C45C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966303"/>
    <w:multiLevelType w:val="hybridMultilevel"/>
    <w:tmpl w:val="6E04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523FD4"/>
    <w:multiLevelType w:val="hybridMultilevel"/>
    <w:tmpl w:val="F1702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B254A1"/>
    <w:multiLevelType w:val="hybridMultilevel"/>
    <w:tmpl w:val="FCF83C9C"/>
    <w:lvl w:ilvl="0" w:tplc="7FF41B48">
      <w:start w:val="7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45445B"/>
    <w:multiLevelType w:val="hybridMultilevel"/>
    <w:tmpl w:val="7642210E"/>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65483D2A"/>
    <w:multiLevelType w:val="hybridMultilevel"/>
    <w:tmpl w:val="60AADE8C"/>
    <w:lvl w:ilvl="0" w:tplc="AFCEF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863008"/>
    <w:multiLevelType w:val="hybridMultilevel"/>
    <w:tmpl w:val="445CC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3B3830"/>
    <w:multiLevelType w:val="hybridMultilevel"/>
    <w:tmpl w:val="C8921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4E2495"/>
    <w:multiLevelType w:val="hybridMultilevel"/>
    <w:tmpl w:val="5F34DD08"/>
    <w:lvl w:ilvl="0" w:tplc="AFCEF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24764E"/>
    <w:multiLevelType w:val="hybridMultilevel"/>
    <w:tmpl w:val="9530F7E4"/>
    <w:lvl w:ilvl="0" w:tplc="50E241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F06090"/>
    <w:multiLevelType w:val="hybridMultilevel"/>
    <w:tmpl w:val="4016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870291"/>
    <w:multiLevelType w:val="hybridMultilevel"/>
    <w:tmpl w:val="6D4EA0C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FC75F9"/>
    <w:multiLevelType w:val="hybridMultilevel"/>
    <w:tmpl w:val="F6B664F4"/>
    <w:lvl w:ilvl="0" w:tplc="FAB6DE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CA4C3C"/>
    <w:multiLevelType w:val="hybridMultilevel"/>
    <w:tmpl w:val="DE224146"/>
    <w:lvl w:ilvl="0" w:tplc="AFCEF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5"/>
  </w:num>
  <w:num w:numId="4">
    <w:abstractNumId w:val="10"/>
  </w:num>
  <w:num w:numId="5">
    <w:abstractNumId w:val="9"/>
  </w:num>
  <w:num w:numId="6">
    <w:abstractNumId w:val="30"/>
  </w:num>
  <w:num w:numId="7">
    <w:abstractNumId w:val="21"/>
  </w:num>
  <w:num w:numId="8">
    <w:abstractNumId w:val="12"/>
  </w:num>
  <w:num w:numId="9">
    <w:abstractNumId w:val="31"/>
  </w:num>
  <w:num w:numId="10">
    <w:abstractNumId w:val="22"/>
  </w:num>
  <w:num w:numId="11">
    <w:abstractNumId w:val="11"/>
  </w:num>
  <w:num w:numId="12">
    <w:abstractNumId w:val="16"/>
  </w:num>
  <w:num w:numId="13">
    <w:abstractNumId w:val="26"/>
  </w:num>
  <w:num w:numId="14">
    <w:abstractNumId w:val="27"/>
  </w:num>
  <w:num w:numId="15">
    <w:abstractNumId w:val="29"/>
  </w:num>
  <w:num w:numId="16">
    <w:abstractNumId w:val="20"/>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23"/>
  </w:num>
  <w:num w:numId="21">
    <w:abstractNumId w:val="19"/>
  </w:num>
  <w:num w:numId="22">
    <w:abstractNumId w:val="18"/>
  </w:num>
  <w:num w:numId="23">
    <w:abstractNumId w:val="25"/>
  </w:num>
  <w:num w:numId="24">
    <w:abstractNumId w:val="0"/>
  </w:num>
  <w:num w:numId="25">
    <w:abstractNumId w:val="33"/>
  </w:num>
  <w:num w:numId="26">
    <w:abstractNumId w:val="28"/>
  </w:num>
  <w:num w:numId="27">
    <w:abstractNumId w:val="25"/>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2"/>
  </w:num>
  <w:num w:numId="35">
    <w:abstractNumId w:val="2"/>
  </w:num>
  <w:num w:numId="36">
    <w:abstractNumId w:val="3"/>
  </w:num>
  <w:num w:numId="37">
    <w:abstractNumId w:val="8"/>
  </w:num>
  <w:num w:numId="38">
    <w:abstractNumId w:val="7"/>
  </w:num>
  <w:num w:numId="39">
    <w:abstractNumId w:val="25"/>
  </w:num>
  <w:num w:numId="40">
    <w:abstractNumId w:val="4"/>
  </w:num>
  <w:num w:numId="41">
    <w:abstractNumId w:val="2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74"/>
    <w:rsid w:val="0000081F"/>
    <w:rsid w:val="00002140"/>
    <w:rsid w:val="0000215C"/>
    <w:rsid w:val="00007AFE"/>
    <w:rsid w:val="00010305"/>
    <w:rsid w:val="0002166A"/>
    <w:rsid w:val="00021835"/>
    <w:rsid w:val="00022AED"/>
    <w:rsid w:val="00022BA4"/>
    <w:rsid w:val="00022D0A"/>
    <w:rsid w:val="00023683"/>
    <w:rsid w:val="000258AC"/>
    <w:rsid w:val="0002641C"/>
    <w:rsid w:val="00032871"/>
    <w:rsid w:val="000357C6"/>
    <w:rsid w:val="0003598A"/>
    <w:rsid w:val="00035D90"/>
    <w:rsid w:val="00043037"/>
    <w:rsid w:val="00046299"/>
    <w:rsid w:val="00046F27"/>
    <w:rsid w:val="00051DFE"/>
    <w:rsid w:val="0005371A"/>
    <w:rsid w:val="000617DE"/>
    <w:rsid w:val="00063008"/>
    <w:rsid w:val="00063B7F"/>
    <w:rsid w:val="00071920"/>
    <w:rsid w:val="00075DF8"/>
    <w:rsid w:val="000820E6"/>
    <w:rsid w:val="000850AA"/>
    <w:rsid w:val="000A09C6"/>
    <w:rsid w:val="000A0A62"/>
    <w:rsid w:val="000A3E26"/>
    <w:rsid w:val="000A4766"/>
    <w:rsid w:val="000A4D9A"/>
    <w:rsid w:val="000A65BB"/>
    <w:rsid w:val="000B0103"/>
    <w:rsid w:val="000B0934"/>
    <w:rsid w:val="000B0D37"/>
    <w:rsid w:val="000B3931"/>
    <w:rsid w:val="000B4310"/>
    <w:rsid w:val="000B513D"/>
    <w:rsid w:val="000B5DF0"/>
    <w:rsid w:val="000C0191"/>
    <w:rsid w:val="000C22AB"/>
    <w:rsid w:val="000C757E"/>
    <w:rsid w:val="000D644F"/>
    <w:rsid w:val="000E2985"/>
    <w:rsid w:val="000E4B8F"/>
    <w:rsid w:val="000F597D"/>
    <w:rsid w:val="001126FE"/>
    <w:rsid w:val="0011289E"/>
    <w:rsid w:val="00113E8C"/>
    <w:rsid w:val="00114980"/>
    <w:rsid w:val="00117B4B"/>
    <w:rsid w:val="001330B8"/>
    <w:rsid w:val="001338B0"/>
    <w:rsid w:val="00136FF6"/>
    <w:rsid w:val="0013784F"/>
    <w:rsid w:val="00137B23"/>
    <w:rsid w:val="00142461"/>
    <w:rsid w:val="00150112"/>
    <w:rsid w:val="001526C8"/>
    <w:rsid w:val="0015272F"/>
    <w:rsid w:val="001568A1"/>
    <w:rsid w:val="0016058E"/>
    <w:rsid w:val="00161B83"/>
    <w:rsid w:val="00164FA2"/>
    <w:rsid w:val="0017027D"/>
    <w:rsid w:val="001737D5"/>
    <w:rsid w:val="00174F7D"/>
    <w:rsid w:val="00184957"/>
    <w:rsid w:val="00184E82"/>
    <w:rsid w:val="0018544B"/>
    <w:rsid w:val="00186A50"/>
    <w:rsid w:val="00191859"/>
    <w:rsid w:val="00195A4D"/>
    <w:rsid w:val="00196E63"/>
    <w:rsid w:val="001A0287"/>
    <w:rsid w:val="001A734E"/>
    <w:rsid w:val="001B336A"/>
    <w:rsid w:val="001B52BB"/>
    <w:rsid w:val="001C191C"/>
    <w:rsid w:val="001C2A2C"/>
    <w:rsid w:val="001C54C5"/>
    <w:rsid w:val="001C5BA1"/>
    <w:rsid w:val="001C6FCC"/>
    <w:rsid w:val="001C75F4"/>
    <w:rsid w:val="001D15F2"/>
    <w:rsid w:val="001D1937"/>
    <w:rsid w:val="001D2663"/>
    <w:rsid w:val="001D2A51"/>
    <w:rsid w:val="001E0E09"/>
    <w:rsid w:val="001E40E1"/>
    <w:rsid w:val="001E4E18"/>
    <w:rsid w:val="001E6201"/>
    <w:rsid w:val="001F13C7"/>
    <w:rsid w:val="001F2597"/>
    <w:rsid w:val="001F4F97"/>
    <w:rsid w:val="001F67A6"/>
    <w:rsid w:val="00201437"/>
    <w:rsid w:val="0020435A"/>
    <w:rsid w:val="0020495D"/>
    <w:rsid w:val="002078D7"/>
    <w:rsid w:val="00207B25"/>
    <w:rsid w:val="00213911"/>
    <w:rsid w:val="002143CF"/>
    <w:rsid w:val="00214D11"/>
    <w:rsid w:val="00215612"/>
    <w:rsid w:val="002164A4"/>
    <w:rsid w:val="00227BD3"/>
    <w:rsid w:val="00233035"/>
    <w:rsid w:val="002353F5"/>
    <w:rsid w:val="00242EE5"/>
    <w:rsid w:val="002444A7"/>
    <w:rsid w:val="00244C0F"/>
    <w:rsid w:val="00245BAE"/>
    <w:rsid w:val="0024610A"/>
    <w:rsid w:val="00251061"/>
    <w:rsid w:val="00255578"/>
    <w:rsid w:val="00255D44"/>
    <w:rsid w:val="002616F8"/>
    <w:rsid w:val="00262A23"/>
    <w:rsid w:val="0026313C"/>
    <w:rsid w:val="00267BF0"/>
    <w:rsid w:val="00272E5A"/>
    <w:rsid w:val="00272F4A"/>
    <w:rsid w:val="0027409D"/>
    <w:rsid w:val="00274689"/>
    <w:rsid w:val="00275AF4"/>
    <w:rsid w:val="00277560"/>
    <w:rsid w:val="00277607"/>
    <w:rsid w:val="0028124F"/>
    <w:rsid w:val="00281C1B"/>
    <w:rsid w:val="0028477E"/>
    <w:rsid w:val="002858E1"/>
    <w:rsid w:val="0029068D"/>
    <w:rsid w:val="0029163F"/>
    <w:rsid w:val="00296ECB"/>
    <w:rsid w:val="00297D40"/>
    <w:rsid w:val="002A4988"/>
    <w:rsid w:val="002B08C9"/>
    <w:rsid w:val="002B0A96"/>
    <w:rsid w:val="002B10C8"/>
    <w:rsid w:val="002B46DE"/>
    <w:rsid w:val="002C0E85"/>
    <w:rsid w:val="002C5858"/>
    <w:rsid w:val="002C6F73"/>
    <w:rsid w:val="002D2516"/>
    <w:rsid w:val="002D4CCA"/>
    <w:rsid w:val="002D7D2A"/>
    <w:rsid w:val="002E0484"/>
    <w:rsid w:val="002E3AC3"/>
    <w:rsid w:val="002F28F9"/>
    <w:rsid w:val="002F2B36"/>
    <w:rsid w:val="002F51FF"/>
    <w:rsid w:val="00300200"/>
    <w:rsid w:val="003004B4"/>
    <w:rsid w:val="003024F7"/>
    <w:rsid w:val="00302898"/>
    <w:rsid w:val="003072BE"/>
    <w:rsid w:val="00316D7D"/>
    <w:rsid w:val="00320E5D"/>
    <w:rsid w:val="003215DB"/>
    <w:rsid w:val="0033037F"/>
    <w:rsid w:val="003338D7"/>
    <w:rsid w:val="00334515"/>
    <w:rsid w:val="0033679D"/>
    <w:rsid w:val="003414BA"/>
    <w:rsid w:val="0034155C"/>
    <w:rsid w:val="00344504"/>
    <w:rsid w:val="003479C8"/>
    <w:rsid w:val="00351B4F"/>
    <w:rsid w:val="00356209"/>
    <w:rsid w:val="00356516"/>
    <w:rsid w:val="00356BF5"/>
    <w:rsid w:val="0036369C"/>
    <w:rsid w:val="003642C0"/>
    <w:rsid w:val="00364D6C"/>
    <w:rsid w:val="003675A6"/>
    <w:rsid w:val="00367608"/>
    <w:rsid w:val="00375582"/>
    <w:rsid w:val="00375FE6"/>
    <w:rsid w:val="00381410"/>
    <w:rsid w:val="00384613"/>
    <w:rsid w:val="00385B57"/>
    <w:rsid w:val="003904A1"/>
    <w:rsid w:val="003944F5"/>
    <w:rsid w:val="003A17B2"/>
    <w:rsid w:val="003A59BD"/>
    <w:rsid w:val="003A5F00"/>
    <w:rsid w:val="003A602A"/>
    <w:rsid w:val="003B0A12"/>
    <w:rsid w:val="003B2D08"/>
    <w:rsid w:val="003B37AC"/>
    <w:rsid w:val="003B43D2"/>
    <w:rsid w:val="003B5EB6"/>
    <w:rsid w:val="003C599B"/>
    <w:rsid w:val="003D1045"/>
    <w:rsid w:val="003D2E19"/>
    <w:rsid w:val="003D3A7A"/>
    <w:rsid w:val="003D4EC0"/>
    <w:rsid w:val="003D518B"/>
    <w:rsid w:val="003D5904"/>
    <w:rsid w:val="003D63C3"/>
    <w:rsid w:val="003E08BA"/>
    <w:rsid w:val="003E2342"/>
    <w:rsid w:val="003E524C"/>
    <w:rsid w:val="003E66D3"/>
    <w:rsid w:val="003E7231"/>
    <w:rsid w:val="003F02EB"/>
    <w:rsid w:val="003F7609"/>
    <w:rsid w:val="003F7FBA"/>
    <w:rsid w:val="004000D7"/>
    <w:rsid w:val="00404988"/>
    <w:rsid w:val="00404DA8"/>
    <w:rsid w:val="00405207"/>
    <w:rsid w:val="00405BB9"/>
    <w:rsid w:val="00406669"/>
    <w:rsid w:val="00406B6A"/>
    <w:rsid w:val="004160B2"/>
    <w:rsid w:val="004219A8"/>
    <w:rsid w:val="00422440"/>
    <w:rsid w:val="004247E2"/>
    <w:rsid w:val="00427354"/>
    <w:rsid w:val="0043057B"/>
    <w:rsid w:val="00430A24"/>
    <w:rsid w:val="004314D7"/>
    <w:rsid w:val="00431835"/>
    <w:rsid w:val="00433F17"/>
    <w:rsid w:val="00434EB5"/>
    <w:rsid w:val="004355E5"/>
    <w:rsid w:val="00442B40"/>
    <w:rsid w:val="00444278"/>
    <w:rsid w:val="00444D64"/>
    <w:rsid w:val="00444F52"/>
    <w:rsid w:val="00446D12"/>
    <w:rsid w:val="004529AB"/>
    <w:rsid w:val="00453896"/>
    <w:rsid w:val="004539EF"/>
    <w:rsid w:val="00454181"/>
    <w:rsid w:val="00455317"/>
    <w:rsid w:val="00460A63"/>
    <w:rsid w:val="00460B41"/>
    <w:rsid w:val="00465EAF"/>
    <w:rsid w:val="004670E9"/>
    <w:rsid w:val="004775F3"/>
    <w:rsid w:val="0048122D"/>
    <w:rsid w:val="00481944"/>
    <w:rsid w:val="00482926"/>
    <w:rsid w:val="00487693"/>
    <w:rsid w:val="00490750"/>
    <w:rsid w:val="00492B74"/>
    <w:rsid w:val="004979B7"/>
    <w:rsid w:val="004A02C5"/>
    <w:rsid w:val="004A2DE7"/>
    <w:rsid w:val="004A59BE"/>
    <w:rsid w:val="004A7402"/>
    <w:rsid w:val="004B03C9"/>
    <w:rsid w:val="004B276C"/>
    <w:rsid w:val="004B34CA"/>
    <w:rsid w:val="004C2418"/>
    <w:rsid w:val="004D14AB"/>
    <w:rsid w:val="004D269B"/>
    <w:rsid w:val="004D41BF"/>
    <w:rsid w:val="004E1622"/>
    <w:rsid w:val="004E227B"/>
    <w:rsid w:val="004E3D9F"/>
    <w:rsid w:val="004F1929"/>
    <w:rsid w:val="0050038F"/>
    <w:rsid w:val="00501287"/>
    <w:rsid w:val="0050149A"/>
    <w:rsid w:val="00501AAB"/>
    <w:rsid w:val="0050484F"/>
    <w:rsid w:val="00504E43"/>
    <w:rsid w:val="0050550C"/>
    <w:rsid w:val="00507DEE"/>
    <w:rsid w:val="0051191D"/>
    <w:rsid w:val="00512B65"/>
    <w:rsid w:val="00513153"/>
    <w:rsid w:val="00514576"/>
    <w:rsid w:val="00516BE0"/>
    <w:rsid w:val="00517954"/>
    <w:rsid w:val="00520B98"/>
    <w:rsid w:val="00521F2C"/>
    <w:rsid w:val="00530134"/>
    <w:rsid w:val="00535A23"/>
    <w:rsid w:val="00540915"/>
    <w:rsid w:val="00544BE1"/>
    <w:rsid w:val="005462A6"/>
    <w:rsid w:val="0055021C"/>
    <w:rsid w:val="0056077B"/>
    <w:rsid w:val="00562739"/>
    <w:rsid w:val="00563B76"/>
    <w:rsid w:val="00564C49"/>
    <w:rsid w:val="005662B2"/>
    <w:rsid w:val="00566B4B"/>
    <w:rsid w:val="00567184"/>
    <w:rsid w:val="005772BA"/>
    <w:rsid w:val="00586DE6"/>
    <w:rsid w:val="00591103"/>
    <w:rsid w:val="00591292"/>
    <w:rsid w:val="00591496"/>
    <w:rsid w:val="00591BDF"/>
    <w:rsid w:val="0059299B"/>
    <w:rsid w:val="005954AB"/>
    <w:rsid w:val="00595E02"/>
    <w:rsid w:val="005A09C3"/>
    <w:rsid w:val="005A2E82"/>
    <w:rsid w:val="005A66CE"/>
    <w:rsid w:val="005A7B7B"/>
    <w:rsid w:val="005B1361"/>
    <w:rsid w:val="005B1B7B"/>
    <w:rsid w:val="005C0E93"/>
    <w:rsid w:val="005C16D6"/>
    <w:rsid w:val="005C1C70"/>
    <w:rsid w:val="005C203C"/>
    <w:rsid w:val="005C2AFB"/>
    <w:rsid w:val="005C4E71"/>
    <w:rsid w:val="005C728E"/>
    <w:rsid w:val="005D2496"/>
    <w:rsid w:val="005D3286"/>
    <w:rsid w:val="005D6427"/>
    <w:rsid w:val="005E01C5"/>
    <w:rsid w:val="005E323E"/>
    <w:rsid w:val="005E4CAF"/>
    <w:rsid w:val="005F3F80"/>
    <w:rsid w:val="005F457F"/>
    <w:rsid w:val="00602B1E"/>
    <w:rsid w:val="00603868"/>
    <w:rsid w:val="0060490E"/>
    <w:rsid w:val="00605DBC"/>
    <w:rsid w:val="00607DE2"/>
    <w:rsid w:val="00610A39"/>
    <w:rsid w:val="006117CF"/>
    <w:rsid w:val="00617081"/>
    <w:rsid w:val="00617686"/>
    <w:rsid w:val="0062372A"/>
    <w:rsid w:val="00624DC9"/>
    <w:rsid w:val="0062539A"/>
    <w:rsid w:val="00625602"/>
    <w:rsid w:val="00627F88"/>
    <w:rsid w:val="00631146"/>
    <w:rsid w:val="0063246D"/>
    <w:rsid w:val="00635B47"/>
    <w:rsid w:val="006400E4"/>
    <w:rsid w:val="0064178D"/>
    <w:rsid w:val="00643FA3"/>
    <w:rsid w:val="00650A53"/>
    <w:rsid w:val="00657BC3"/>
    <w:rsid w:val="00661948"/>
    <w:rsid w:val="0066270B"/>
    <w:rsid w:val="00667DED"/>
    <w:rsid w:val="0068302F"/>
    <w:rsid w:val="006830C4"/>
    <w:rsid w:val="00683EA4"/>
    <w:rsid w:val="0068432C"/>
    <w:rsid w:val="00685D7E"/>
    <w:rsid w:val="006915F7"/>
    <w:rsid w:val="00695939"/>
    <w:rsid w:val="006A3D8E"/>
    <w:rsid w:val="006A5C1A"/>
    <w:rsid w:val="006B01AE"/>
    <w:rsid w:val="006B08B6"/>
    <w:rsid w:val="006B2DB5"/>
    <w:rsid w:val="006B76BA"/>
    <w:rsid w:val="006C183D"/>
    <w:rsid w:val="006C282D"/>
    <w:rsid w:val="006C3293"/>
    <w:rsid w:val="006C405D"/>
    <w:rsid w:val="006C4790"/>
    <w:rsid w:val="006C56B4"/>
    <w:rsid w:val="006C7A6A"/>
    <w:rsid w:val="006D03D3"/>
    <w:rsid w:val="006D5351"/>
    <w:rsid w:val="006D5A79"/>
    <w:rsid w:val="006D7028"/>
    <w:rsid w:val="006E1FDF"/>
    <w:rsid w:val="006E3774"/>
    <w:rsid w:val="006E637B"/>
    <w:rsid w:val="006E7D26"/>
    <w:rsid w:val="006F2954"/>
    <w:rsid w:val="006F2CB6"/>
    <w:rsid w:val="007034B1"/>
    <w:rsid w:val="007046F7"/>
    <w:rsid w:val="0071179C"/>
    <w:rsid w:val="00712E75"/>
    <w:rsid w:val="00713465"/>
    <w:rsid w:val="00715C55"/>
    <w:rsid w:val="00715D98"/>
    <w:rsid w:val="0073183D"/>
    <w:rsid w:val="0073219A"/>
    <w:rsid w:val="007345B3"/>
    <w:rsid w:val="007373D5"/>
    <w:rsid w:val="00740C13"/>
    <w:rsid w:val="00742FE6"/>
    <w:rsid w:val="007447B5"/>
    <w:rsid w:val="0074776F"/>
    <w:rsid w:val="00747D85"/>
    <w:rsid w:val="00750083"/>
    <w:rsid w:val="00750A19"/>
    <w:rsid w:val="00752333"/>
    <w:rsid w:val="00755CBC"/>
    <w:rsid w:val="00755F3C"/>
    <w:rsid w:val="00756164"/>
    <w:rsid w:val="00760AB4"/>
    <w:rsid w:val="00767C5D"/>
    <w:rsid w:val="007708BA"/>
    <w:rsid w:val="0077167D"/>
    <w:rsid w:val="00774463"/>
    <w:rsid w:val="007744C8"/>
    <w:rsid w:val="00780F3B"/>
    <w:rsid w:val="00781D6B"/>
    <w:rsid w:val="007836DD"/>
    <w:rsid w:val="00783958"/>
    <w:rsid w:val="00784D7B"/>
    <w:rsid w:val="007850ED"/>
    <w:rsid w:val="007852E1"/>
    <w:rsid w:val="00786975"/>
    <w:rsid w:val="007908F4"/>
    <w:rsid w:val="00793238"/>
    <w:rsid w:val="00793D77"/>
    <w:rsid w:val="00795893"/>
    <w:rsid w:val="00796ABE"/>
    <w:rsid w:val="007A2134"/>
    <w:rsid w:val="007A4D87"/>
    <w:rsid w:val="007A569E"/>
    <w:rsid w:val="007A59E6"/>
    <w:rsid w:val="007B3712"/>
    <w:rsid w:val="007B566F"/>
    <w:rsid w:val="007B6D24"/>
    <w:rsid w:val="007B7F8A"/>
    <w:rsid w:val="007C02FA"/>
    <w:rsid w:val="007C1D22"/>
    <w:rsid w:val="007C66B8"/>
    <w:rsid w:val="007C6BF0"/>
    <w:rsid w:val="007C789E"/>
    <w:rsid w:val="007D1D14"/>
    <w:rsid w:val="007D49DD"/>
    <w:rsid w:val="007D6442"/>
    <w:rsid w:val="007D6DFB"/>
    <w:rsid w:val="007E0AB0"/>
    <w:rsid w:val="007E0D69"/>
    <w:rsid w:val="007E36CC"/>
    <w:rsid w:val="007E3ED4"/>
    <w:rsid w:val="007F09F8"/>
    <w:rsid w:val="007F0E7F"/>
    <w:rsid w:val="007F2661"/>
    <w:rsid w:val="007F6099"/>
    <w:rsid w:val="007F7032"/>
    <w:rsid w:val="00801789"/>
    <w:rsid w:val="00803FF1"/>
    <w:rsid w:val="00805A74"/>
    <w:rsid w:val="008075DA"/>
    <w:rsid w:val="008111C2"/>
    <w:rsid w:val="008205B1"/>
    <w:rsid w:val="00822A28"/>
    <w:rsid w:val="00822AF9"/>
    <w:rsid w:val="0082779B"/>
    <w:rsid w:val="00827F8D"/>
    <w:rsid w:val="008313F4"/>
    <w:rsid w:val="0083412C"/>
    <w:rsid w:val="00837311"/>
    <w:rsid w:val="0084138B"/>
    <w:rsid w:val="00841D6B"/>
    <w:rsid w:val="008433F6"/>
    <w:rsid w:val="0084525D"/>
    <w:rsid w:val="00847631"/>
    <w:rsid w:val="00847BB0"/>
    <w:rsid w:val="00851AA7"/>
    <w:rsid w:val="00852695"/>
    <w:rsid w:val="00855A7C"/>
    <w:rsid w:val="00857A1A"/>
    <w:rsid w:val="00862DAC"/>
    <w:rsid w:val="00863E89"/>
    <w:rsid w:val="00864221"/>
    <w:rsid w:val="008660C0"/>
    <w:rsid w:val="008671D1"/>
    <w:rsid w:val="0087412F"/>
    <w:rsid w:val="0087500E"/>
    <w:rsid w:val="00877FFB"/>
    <w:rsid w:val="00880457"/>
    <w:rsid w:val="00883559"/>
    <w:rsid w:val="0088378C"/>
    <w:rsid w:val="0088481A"/>
    <w:rsid w:val="00885559"/>
    <w:rsid w:val="0088698C"/>
    <w:rsid w:val="00892568"/>
    <w:rsid w:val="00892698"/>
    <w:rsid w:val="008938F7"/>
    <w:rsid w:val="00894CE3"/>
    <w:rsid w:val="0089715F"/>
    <w:rsid w:val="008974E7"/>
    <w:rsid w:val="008A1039"/>
    <w:rsid w:val="008A1A4F"/>
    <w:rsid w:val="008A20EF"/>
    <w:rsid w:val="008A24B9"/>
    <w:rsid w:val="008A3E7F"/>
    <w:rsid w:val="008A6352"/>
    <w:rsid w:val="008A7FB0"/>
    <w:rsid w:val="008B44AE"/>
    <w:rsid w:val="008B4A2C"/>
    <w:rsid w:val="008B5DBF"/>
    <w:rsid w:val="008B61FD"/>
    <w:rsid w:val="008C001F"/>
    <w:rsid w:val="008C0DF5"/>
    <w:rsid w:val="008C14EB"/>
    <w:rsid w:val="008C2BBD"/>
    <w:rsid w:val="008D09A1"/>
    <w:rsid w:val="008D14E3"/>
    <w:rsid w:val="008D58CD"/>
    <w:rsid w:val="008E1BD8"/>
    <w:rsid w:val="008E31EF"/>
    <w:rsid w:val="008E33D1"/>
    <w:rsid w:val="008F119F"/>
    <w:rsid w:val="008F1C48"/>
    <w:rsid w:val="008F2C71"/>
    <w:rsid w:val="008F6174"/>
    <w:rsid w:val="00904FB3"/>
    <w:rsid w:val="00906F26"/>
    <w:rsid w:val="00907901"/>
    <w:rsid w:val="00912ADF"/>
    <w:rsid w:val="00913209"/>
    <w:rsid w:val="009169F9"/>
    <w:rsid w:val="00922C05"/>
    <w:rsid w:val="00922FEB"/>
    <w:rsid w:val="00923E4C"/>
    <w:rsid w:val="009335ED"/>
    <w:rsid w:val="00937E87"/>
    <w:rsid w:val="00940924"/>
    <w:rsid w:val="00941727"/>
    <w:rsid w:val="009418FF"/>
    <w:rsid w:val="00941BDC"/>
    <w:rsid w:val="009443DA"/>
    <w:rsid w:val="00947FF9"/>
    <w:rsid w:val="0095017F"/>
    <w:rsid w:val="00957AA6"/>
    <w:rsid w:val="00960EC6"/>
    <w:rsid w:val="00962A1C"/>
    <w:rsid w:val="00962A9E"/>
    <w:rsid w:val="00964225"/>
    <w:rsid w:val="00966B95"/>
    <w:rsid w:val="00967CF5"/>
    <w:rsid w:val="00977C66"/>
    <w:rsid w:val="0098340D"/>
    <w:rsid w:val="00984F91"/>
    <w:rsid w:val="00985B28"/>
    <w:rsid w:val="009875D1"/>
    <w:rsid w:val="0099188B"/>
    <w:rsid w:val="00991C5F"/>
    <w:rsid w:val="00993179"/>
    <w:rsid w:val="00994092"/>
    <w:rsid w:val="0099660F"/>
    <w:rsid w:val="00996D59"/>
    <w:rsid w:val="009A6B94"/>
    <w:rsid w:val="009B37A5"/>
    <w:rsid w:val="009B46F0"/>
    <w:rsid w:val="009B4CBF"/>
    <w:rsid w:val="009B596C"/>
    <w:rsid w:val="009B6D10"/>
    <w:rsid w:val="009C13A7"/>
    <w:rsid w:val="009C1962"/>
    <w:rsid w:val="009C24F0"/>
    <w:rsid w:val="009C263A"/>
    <w:rsid w:val="009C2CAD"/>
    <w:rsid w:val="009C2EC7"/>
    <w:rsid w:val="009C4C86"/>
    <w:rsid w:val="009C4DBD"/>
    <w:rsid w:val="009C53FA"/>
    <w:rsid w:val="009C7AB6"/>
    <w:rsid w:val="009D0285"/>
    <w:rsid w:val="009D1BC2"/>
    <w:rsid w:val="009D3303"/>
    <w:rsid w:val="009D4052"/>
    <w:rsid w:val="009D7422"/>
    <w:rsid w:val="009D7677"/>
    <w:rsid w:val="009E1003"/>
    <w:rsid w:val="009E1805"/>
    <w:rsid w:val="009E464E"/>
    <w:rsid w:val="009E599A"/>
    <w:rsid w:val="009F0300"/>
    <w:rsid w:val="009F2EF7"/>
    <w:rsid w:val="009F3C9D"/>
    <w:rsid w:val="00A00DDA"/>
    <w:rsid w:val="00A01AB3"/>
    <w:rsid w:val="00A027D2"/>
    <w:rsid w:val="00A05F41"/>
    <w:rsid w:val="00A0745F"/>
    <w:rsid w:val="00A11502"/>
    <w:rsid w:val="00A128FD"/>
    <w:rsid w:val="00A13BA7"/>
    <w:rsid w:val="00A224D7"/>
    <w:rsid w:val="00A3197F"/>
    <w:rsid w:val="00A34CDE"/>
    <w:rsid w:val="00A35AE7"/>
    <w:rsid w:val="00A361BB"/>
    <w:rsid w:val="00A3636B"/>
    <w:rsid w:val="00A42304"/>
    <w:rsid w:val="00A43D0D"/>
    <w:rsid w:val="00A4450E"/>
    <w:rsid w:val="00A44BA4"/>
    <w:rsid w:val="00A44F8D"/>
    <w:rsid w:val="00A4559B"/>
    <w:rsid w:val="00A46B95"/>
    <w:rsid w:val="00A47D0F"/>
    <w:rsid w:val="00A51559"/>
    <w:rsid w:val="00A519D0"/>
    <w:rsid w:val="00A60896"/>
    <w:rsid w:val="00A71041"/>
    <w:rsid w:val="00A718AA"/>
    <w:rsid w:val="00A72E15"/>
    <w:rsid w:val="00A742F5"/>
    <w:rsid w:val="00A755E3"/>
    <w:rsid w:val="00A7726E"/>
    <w:rsid w:val="00A77CB8"/>
    <w:rsid w:val="00A80A1F"/>
    <w:rsid w:val="00A81707"/>
    <w:rsid w:val="00A86EB7"/>
    <w:rsid w:val="00A86FC4"/>
    <w:rsid w:val="00A87A9C"/>
    <w:rsid w:val="00A92000"/>
    <w:rsid w:val="00A93BEC"/>
    <w:rsid w:val="00AA5158"/>
    <w:rsid w:val="00AA54C0"/>
    <w:rsid w:val="00AA6BE7"/>
    <w:rsid w:val="00AB36F5"/>
    <w:rsid w:val="00AC2354"/>
    <w:rsid w:val="00AC28EA"/>
    <w:rsid w:val="00AC28EF"/>
    <w:rsid w:val="00AC3A38"/>
    <w:rsid w:val="00AD24F1"/>
    <w:rsid w:val="00AD57E6"/>
    <w:rsid w:val="00AD5ED3"/>
    <w:rsid w:val="00AD631E"/>
    <w:rsid w:val="00AE16BD"/>
    <w:rsid w:val="00AE1C57"/>
    <w:rsid w:val="00AE2184"/>
    <w:rsid w:val="00AE6697"/>
    <w:rsid w:val="00AE7BDE"/>
    <w:rsid w:val="00AF194D"/>
    <w:rsid w:val="00B031D6"/>
    <w:rsid w:val="00B04619"/>
    <w:rsid w:val="00B071F6"/>
    <w:rsid w:val="00B10B66"/>
    <w:rsid w:val="00B126DE"/>
    <w:rsid w:val="00B127AF"/>
    <w:rsid w:val="00B158F8"/>
    <w:rsid w:val="00B202AA"/>
    <w:rsid w:val="00B213FD"/>
    <w:rsid w:val="00B224A6"/>
    <w:rsid w:val="00B2310B"/>
    <w:rsid w:val="00B2754F"/>
    <w:rsid w:val="00B27BA4"/>
    <w:rsid w:val="00B33781"/>
    <w:rsid w:val="00B376F1"/>
    <w:rsid w:val="00B41174"/>
    <w:rsid w:val="00B42771"/>
    <w:rsid w:val="00B46285"/>
    <w:rsid w:val="00B4765F"/>
    <w:rsid w:val="00B51896"/>
    <w:rsid w:val="00B53360"/>
    <w:rsid w:val="00B564F3"/>
    <w:rsid w:val="00B56F98"/>
    <w:rsid w:val="00B604FE"/>
    <w:rsid w:val="00B60CA6"/>
    <w:rsid w:val="00B63754"/>
    <w:rsid w:val="00B63B5F"/>
    <w:rsid w:val="00B656E7"/>
    <w:rsid w:val="00B809AF"/>
    <w:rsid w:val="00B81B89"/>
    <w:rsid w:val="00B84B23"/>
    <w:rsid w:val="00B96AAE"/>
    <w:rsid w:val="00BA06A0"/>
    <w:rsid w:val="00BA0C4F"/>
    <w:rsid w:val="00BA1D10"/>
    <w:rsid w:val="00BA30F9"/>
    <w:rsid w:val="00BA3CBB"/>
    <w:rsid w:val="00BA688D"/>
    <w:rsid w:val="00BA6BC7"/>
    <w:rsid w:val="00BB2F27"/>
    <w:rsid w:val="00BC1098"/>
    <w:rsid w:val="00BC5413"/>
    <w:rsid w:val="00BC61E6"/>
    <w:rsid w:val="00BC67D9"/>
    <w:rsid w:val="00BD26B1"/>
    <w:rsid w:val="00BD35AD"/>
    <w:rsid w:val="00BD5911"/>
    <w:rsid w:val="00BE46CB"/>
    <w:rsid w:val="00BE63A3"/>
    <w:rsid w:val="00BE6EEB"/>
    <w:rsid w:val="00BF1165"/>
    <w:rsid w:val="00C018E6"/>
    <w:rsid w:val="00C03901"/>
    <w:rsid w:val="00C03EA6"/>
    <w:rsid w:val="00C12861"/>
    <w:rsid w:val="00C15856"/>
    <w:rsid w:val="00C1618F"/>
    <w:rsid w:val="00C24877"/>
    <w:rsid w:val="00C25241"/>
    <w:rsid w:val="00C25742"/>
    <w:rsid w:val="00C3223B"/>
    <w:rsid w:val="00C32E41"/>
    <w:rsid w:val="00C437B7"/>
    <w:rsid w:val="00C44893"/>
    <w:rsid w:val="00C45D7E"/>
    <w:rsid w:val="00C50594"/>
    <w:rsid w:val="00C52437"/>
    <w:rsid w:val="00C53F2D"/>
    <w:rsid w:val="00C54A2C"/>
    <w:rsid w:val="00C54BED"/>
    <w:rsid w:val="00C60FB5"/>
    <w:rsid w:val="00C659C2"/>
    <w:rsid w:val="00C65B9E"/>
    <w:rsid w:val="00C7576F"/>
    <w:rsid w:val="00C779F9"/>
    <w:rsid w:val="00C802F6"/>
    <w:rsid w:val="00C91B70"/>
    <w:rsid w:val="00C91E86"/>
    <w:rsid w:val="00C92AFA"/>
    <w:rsid w:val="00C938CB"/>
    <w:rsid w:val="00C946B3"/>
    <w:rsid w:val="00C94E0F"/>
    <w:rsid w:val="00CA360B"/>
    <w:rsid w:val="00CA3D40"/>
    <w:rsid w:val="00CA4CAA"/>
    <w:rsid w:val="00CA4E3A"/>
    <w:rsid w:val="00CB02A8"/>
    <w:rsid w:val="00CB0A7E"/>
    <w:rsid w:val="00CC05C4"/>
    <w:rsid w:val="00CC0B37"/>
    <w:rsid w:val="00CC466F"/>
    <w:rsid w:val="00CC4B5D"/>
    <w:rsid w:val="00CC4FC7"/>
    <w:rsid w:val="00CC54FF"/>
    <w:rsid w:val="00CD0BEC"/>
    <w:rsid w:val="00CD69F7"/>
    <w:rsid w:val="00CD6A3F"/>
    <w:rsid w:val="00CE31B7"/>
    <w:rsid w:val="00CE714C"/>
    <w:rsid w:val="00CF4E34"/>
    <w:rsid w:val="00D04235"/>
    <w:rsid w:val="00D07438"/>
    <w:rsid w:val="00D16804"/>
    <w:rsid w:val="00D20139"/>
    <w:rsid w:val="00D20817"/>
    <w:rsid w:val="00D23A92"/>
    <w:rsid w:val="00D23FBB"/>
    <w:rsid w:val="00D30A46"/>
    <w:rsid w:val="00D335A4"/>
    <w:rsid w:val="00D33F6D"/>
    <w:rsid w:val="00D36652"/>
    <w:rsid w:val="00D41EC6"/>
    <w:rsid w:val="00D424DB"/>
    <w:rsid w:val="00D44FE5"/>
    <w:rsid w:val="00D46408"/>
    <w:rsid w:val="00D46C6C"/>
    <w:rsid w:val="00D536DE"/>
    <w:rsid w:val="00D54A81"/>
    <w:rsid w:val="00D57FEA"/>
    <w:rsid w:val="00D61A0E"/>
    <w:rsid w:val="00D61CD5"/>
    <w:rsid w:val="00D62480"/>
    <w:rsid w:val="00D670F4"/>
    <w:rsid w:val="00D72D5E"/>
    <w:rsid w:val="00D73E3F"/>
    <w:rsid w:val="00D76882"/>
    <w:rsid w:val="00D81E3B"/>
    <w:rsid w:val="00D832BF"/>
    <w:rsid w:val="00D8385B"/>
    <w:rsid w:val="00D8570F"/>
    <w:rsid w:val="00D862C5"/>
    <w:rsid w:val="00D87D50"/>
    <w:rsid w:val="00D91413"/>
    <w:rsid w:val="00D939BE"/>
    <w:rsid w:val="00D93FDC"/>
    <w:rsid w:val="00D95456"/>
    <w:rsid w:val="00DA007F"/>
    <w:rsid w:val="00DA2108"/>
    <w:rsid w:val="00DA287F"/>
    <w:rsid w:val="00DB1F97"/>
    <w:rsid w:val="00DB3953"/>
    <w:rsid w:val="00DB4FAE"/>
    <w:rsid w:val="00DC3171"/>
    <w:rsid w:val="00DC570F"/>
    <w:rsid w:val="00DC6E26"/>
    <w:rsid w:val="00DC71AC"/>
    <w:rsid w:val="00DD3F02"/>
    <w:rsid w:val="00DD4896"/>
    <w:rsid w:val="00DD7D23"/>
    <w:rsid w:val="00DE4E23"/>
    <w:rsid w:val="00DE512C"/>
    <w:rsid w:val="00DF1B4C"/>
    <w:rsid w:val="00DF2E0F"/>
    <w:rsid w:val="00DF4310"/>
    <w:rsid w:val="00DF6FA1"/>
    <w:rsid w:val="00DF7769"/>
    <w:rsid w:val="00E01D55"/>
    <w:rsid w:val="00E0331C"/>
    <w:rsid w:val="00E169D6"/>
    <w:rsid w:val="00E25004"/>
    <w:rsid w:val="00E26643"/>
    <w:rsid w:val="00E27252"/>
    <w:rsid w:val="00E273D0"/>
    <w:rsid w:val="00E27A19"/>
    <w:rsid w:val="00E32171"/>
    <w:rsid w:val="00E333AF"/>
    <w:rsid w:val="00E337F7"/>
    <w:rsid w:val="00E43FAF"/>
    <w:rsid w:val="00E46569"/>
    <w:rsid w:val="00E46BC6"/>
    <w:rsid w:val="00E52596"/>
    <w:rsid w:val="00E526C6"/>
    <w:rsid w:val="00E55D5C"/>
    <w:rsid w:val="00E56C5E"/>
    <w:rsid w:val="00E5715A"/>
    <w:rsid w:val="00E575A8"/>
    <w:rsid w:val="00E60A41"/>
    <w:rsid w:val="00E624C8"/>
    <w:rsid w:val="00E62A4B"/>
    <w:rsid w:val="00E63090"/>
    <w:rsid w:val="00E637B3"/>
    <w:rsid w:val="00E66820"/>
    <w:rsid w:val="00E67545"/>
    <w:rsid w:val="00E862FC"/>
    <w:rsid w:val="00E906A2"/>
    <w:rsid w:val="00E90B9F"/>
    <w:rsid w:val="00E957A8"/>
    <w:rsid w:val="00E960DF"/>
    <w:rsid w:val="00EB0D64"/>
    <w:rsid w:val="00EB1F65"/>
    <w:rsid w:val="00EB575E"/>
    <w:rsid w:val="00EC0D8B"/>
    <w:rsid w:val="00EC5230"/>
    <w:rsid w:val="00EC6215"/>
    <w:rsid w:val="00ED180D"/>
    <w:rsid w:val="00ED36F7"/>
    <w:rsid w:val="00ED57B0"/>
    <w:rsid w:val="00ED7063"/>
    <w:rsid w:val="00EE1468"/>
    <w:rsid w:val="00EE173B"/>
    <w:rsid w:val="00EE1952"/>
    <w:rsid w:val="00EE4843"/>
    <w:rsid w:val="00EF09C1"/>
    <w:rsid w:val="00EF16C5"/>
    <w:rsid w:val="00EF2D87"/>
    <w:rsid w:val="00EF7931"/>
    <w:rsid w:val="00F04653"/>
    <w:rsid w:val="00F0667D"/>
    <w:rsid w:val="00F067F3"/>
    <w:rsid w:val="00F239A4"/>
    <w:rsid w:val="00F24CAD"/>
    <w:rsid w:val="00F31657"/>
    <w:rsid w:val="00F3166E"/>
    <w:rsid w:val="00F31D27"/>
    <w:rsid w:val="00F327FD"/>
    <w:rsid w:val="00F32E6F"/>
    <w:rsid w:val="00F34806"/>
    <w:rsid w:val="00F441C0"/>
    <w:rsid w:val="00F44E47"/>
    <w:rsid w:val="00F455FE"/>
    <w:rsid w:val="00F46748"/>
    <w:rsid w:val="00F55734"/>
    <w:rsid w:val="00F56E48"/>
    <w:rsid w:val="00F613F0"/>
    <w:rsid w:val="00F637FF"/>
    <w:rsid w:val="00F65B8F"/>
    <w:rsid w:val="00F70309"/>
    <w:rsid w:val="00F72751"/>
    <w:rsid w:val="00F735E5"/>
    <w:rsid w:val="00F749A2"/>
    <w:rsid w:val="00F769D8"/>
    <w:rsid w:val="00F772AB"/>
    <w:rsid w:val="00F77B4F"/>
    <w:rsid w:val="00F80465"/>
    <w:rsid w:val="00F83BAE"/>
    <w:rsid w:val="00F84BB1"/>
    <w:rsid w:val="00F87AEE"/>
    <w:rsid w:val="00F87DA3"/>
    <w:rsid w:val="00FA02AC"/>
    <w:rsid w:val="00FA15CA"/>
    <w:rsid w:val="00FA241C"/>
    <w:rsid w:val="00FA6240"/>
    <w:rsid w:val="00FB0518"/>
    <w:rsid w:val="00FB32D3"/>
    <w:rsid w:val="00FB3905"/>
    <w:rsid w:val="00FB53E0"/>
    <w:rsid w:val="00FB5A1A"/>
    <w:rsid w:val="00FB6569"/>
    <w:rsid w:val="00FC0864"/>
    <w:rsid w:val="00FC30EB"/>
    <w:rsid w:val="00FC5A4B"/>
    <w:rsid w:val="00FC6480"/>
    <w:rsid w:val="00FC64A5"/>
    <w:rsid w:val="00FC7524"/>
    <w:rsid w:val="00FD0E5E"/>
    <w:rsid w:val="00FD14E4"/>
    <w:rsid w:val="00FD3A85"/>
    <w:rsid w:val="00FD4E30"/>
    <w:rsid w:val="00FE023E"/>
    <w:rsid w:val="00FE1B52"/>
    <w:rsid w:val="00FE459E"/>
    <w:rsid w:val="00FE7E4E"/>
    <w:rsid w:val="00FF217E"/>
    <w:rsid w:val="00FF4D49"/>
    <w:rsid w:val="00FF57D6"/>
    <w:rsid w:val="00FF6B87"/>
    <w:rsid w:val="00FF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5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1174"/>
    <w:rPr>
      <w:color w:val="0000FF"/>
      <w:u w:val="single"/>
    </w:rPr>
  </w:style>
  <w:style w:type="paragraph" w:styleId="Header">
    <w:name w:val="header"/>
    <w:basedOn w:val="Normal"/>
    <w:link w:val="HeaderChar"/>
    <w:uiPriority w:val="99"/>
    <w:unhideWhenUsed/>
    <w:rsid w:val="00B41174"/>
    <w:pPr>
      <w:tabs>
        <w:tab w:val="center" w:pos="4513"/>
        <w:tab w:val="right" w:pos="9026"/>
      </w:tabs>
    </w:pPr>
  </w:style>
  <w:style w:type="character" w:customStyle="1" w:styleId="HeaderChar">
    <w:name w:val="Header Char"/>
    <w:basedOn w:val="DefaultParagraphFont"/>
    <w:link w:val="Header"/>
    <w:uiPriority w:val="99"/>
    <w:rsid w:val="00B41174"/>
    <w:rPr>
      <w:rFonts w:ascii="Times New Roman" w:eastAsia="Times New Roman" w:hAnsi="Times New Roman" w:cs="Times New Roman"/>
      <w:lang w:val="en-US"/>
    </w:rPr>
  </w:style>
  <w:style w:type="paragraph" w:styleId="Footer">
    <w:name w:val="footer"/>
    <w:basedOn w:val="Normal"/>
    <w:link w:val="FooterChar"/>
    <w:uiPriority w:val="99"/>
    <w:unhideWhenUsed/>
    <w:rsid w:val="00B41174"/>
    <w:pPr>
      <w:tabs>
        <w:tab w:val="center" w:pos="4513"/>
        <w:tab w:val="right" w:pos="9026"/>
      </w:tabs>
    </w:pPr>
  </w:style>
  <w:style w:type="character" w:customStyle="1" w:styleId="FooterChar">
    <w:name w:val="Footer Char"/>
    <w:basedOn w:val="DefaultParagraphFont"/>
    <w:link w:val="Footer"/>
    <w:uiPriority w:val="99"/>
    <w:rsid w:val="00B41174"/>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772BA"/>
    <w:rPr>
      <w:rFonts w:ascii="Tahoma" w:hAnsi="Tahoma" w:cs="Tahoma"/>
      <w:sz w:val="16"/>
      <w:szCs w:val="16"/>
    </w:rPr>
  </w:style>
  <w:style w:type="character" w:customStyle="1" w:styleId="BalloonTextChar">
    <w:name w:val="Balloon Text Char"/>
    <w:basedOn w:val="DefaultParagraphFont"/>
    <w:link w:val="BalloonText"/>
    <w:uiPriority w:val="99"/>
    <w:semiHidden/>
    <w:rsid w:val="005772BA"/>
    <w:rPr>
      <w:rFonts w:ascii="Tahoma" w:eastAsia="Times New Roman" w:hAnsi="Tahoma" w:cs="Tahoma"/>
      <w:sz w:val="16"/>
      <w:szCs w:val="16"/>
      <w:lang w:val="en-US"/>
    </w:rPr>
  </w:style>
  <w:style w:type="character" w:styleId="Strong">
    <w:name w:val="Strong"/>
    <w:basedOn w:val="DefaultParagraphFont"/>
    <w:uiPriority w:val="22"/>
    <w:qFormat/>
    <w:rsid w:val="00FC0864"/>
    <w:rPr>
      <w:b/>
      <w:bCs/>
    </w:rPr>
  </w:style>
  <w:style w:type="character" w:styleId="BookTitle">
    <w:name w:val="Book Title"/>
    <w:basedOn w:val="DefaultParagraphFont"/>
    <w:uiPriority w:val="33"/>
    <w:qFormat/>
    <w:rsid w:val="00FC0864"/>
    <w:rPr>
      <w:b/>
      <w:bCs/>
      <w:smallCaps/>
      <w:spacing w:val="5"/>
    </w:rPr>
  </w:style>
  <w:style w:type="paragraph" w:styleId="ListParagraph">
    <w:name w:val="List Paragraph"/>
    <w:basedOn w:val="Normal"/>
    <w:uiPriority w:val="34"/>
    <w:qFormat/>
    <w:rsid w:val="00FA241C"/>
    <w:pPr>
      <w:ind w:left="720"/>
      <w:contextualSpacing/>
    </w:pPr>
  </w:style>
  <w:style w:type="character" w:styleId="IntenseEmphasis">
    <w:name w:val="Intense Emphasis"/>
    <w:basedOn w:val="DefaultParagraphFont"/>
    <w:uiPriority w:val="21"/>
    <w:qFormat/>
    <w:rsid w:val="00F04653"/>
    <w:rPr>
      <w:b/>
      <w:bCs/>
      <w:i/>
      <w:iCs/>
      <w:color w:val="4F81BD" w:themeColor="accent1"/>
    </w:rPr>
  </w:style>
  <w:style w:type="character" w:customStyle="1" w:styleId="list0020paragraphchar1">
    <w:name w:val="list_0020paragraph__char1"/>
    <w:rsid w:val="0064178D"/>
    <w:rPr>
      <w:rFonts w:ascii="Calibri" w:hAnsi="Calibri" w:hint="default"/>
      <w:sz w:val="22"/>
      <w:szCs w:val="22"/>
    </w:rPr>
  </w:style>
  <w:style w:type="character" w:styleId="IntenseReference">
    <w:name w:val="Intense Reference"/>
    <w:basedOn w:val="DefaultParagraphFont"/>
    <w:uiPriority w:val="32"/>
    <w:qFormat/>
    <w:rsid w:val="0064178D"/>
    <w:rPr>
      <w:b/>
      <w:bCs/>
      <w:smallCaps/>
      <w:color w:val="C0504D" w:themeColor="accent2"/>
      <w:spacing w:val="5"/>
      <w:u w:val="single"/>
    </w:rPr>
  </w:style>
  <w:style w:type="table" w:styleId="TableGrid">
    <w:name w:val="Table Grid"/>
    <w:basedOn w:val="TableNormal"/>
    <w:uiPriority w:val="59"/>
    <w:rsid w:val="001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568"/>
    <w:rPr>
      <w:sz w:val="16"/>
      <w:szCs w:val="16"/>
    </w:rPr>
  </w:style>
  <w:style w:type="paragraph" w:styleId="CommentText">
    <w:name w:val="annotation text"/>
    <w:basedOn w:val="Normal"/>
    <w:link w:val="CommentTextChar"/>
    <w:uiPriority w:val="99"/>
    <w:semiHidden/>
    <w:unhideWhenUsed/>
    <w:rsid w:val="00892568"/>
    <w:rPr>
      <w:sz w:val="20"/>
      <w:szCs w:val="20"/>
    </w:rPr>
  </w:style>
  <w:style w:type="character" w:customStyle="1" w:styleId="CommentTextChar">
    <w:name w:val="Comment Text Char"/>
    <w:basedOn w:val="DefaultParagraphFont"/>
    <w:link w:val="CommentText"/>
    <w:uiPriority w:val="99"/>
    <w:semiHidden/>
    <w:rsid w:val="00892568"/>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9068D"/>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rsid w:val="0029068D"/>
    <w:rPr>
      <w:rFonts w:ascii="Calibri" w:eastAsiaTheme="minorEastAsia" w:hAnsi="Calibri" w:cs="Times New Roman"/>
      <w:sz w:val="22"/>
      <w:szCs w:val="21"/>
      <w:lang w:eastAsia="en-GB"/>
    </w:rPr>
  </w:style>
  <w:style w:type="paragraph" w:styleId="NoSpacing">
    <w:name w:val="No Spacing"/>
    <w:uiPriority w:val="1"/>
    <w:qFormat/>
    <w:rsid w:val="00A46B95"/>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77560"/>
    <w:rPr>
      <w:color w:val="800080" w:themeColor="followedHyperlink"/>
      <w:u w:val="single"/>
    </w:rPr>
  </w:style>
  <w:style w:type="paragraph" w:customStyle="1" w:styleId="Default">
    <w:name w:val="Default"/>
    <w:basedOn w:val="Normal"/>
    <w:rsid w:val="002C5858"/>
    <w:pPr>
      <w:autoSpaceDE w:val="0"/>
      <w:autoSpaceDN w:val="0"/>
    </w:pPr>
    <w:rPr>
      <w:rFonts w:ascii="Arial" w:eastAsiaTheme="minorHAnsi" w:hAnsi="Arial" w:cs="Arial"/>
      <w:color w:val="000000"/>
      <w:lang w:val="en-GB" w:eastAsia="en-GB"/>
    </w:rPr>
  </w:style>
  <w:style w:type="paragraph" w:styleId="NormalWeb">
    <w:name w:val="Normal (Web)"/>
    <w:basedOn w:val="Normal"/>
    <w:uiPriority w:val="99"/>
    <w:unhideWhenUsed/>
    <w:rsid w:val="00D30A46"/>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5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1174"/>
    <w:rPr>
      <w:color w:val="0000FF"/>
      <w:u w:val="single"/>
    </w:rPr>
  </w:style>
  <w:style w:type="paragraph" w:styleId="Header">
    <w:name w:val="header"/>
    <w:basedOn w:val="Normal"/>
    <w:link w:val="HeaderChar"/>
    <w:uiPriority w:val="99"/>
    <w:unhideWhenUsed/>
    <w:rsid w:val="00B41174"/>
    <w:pPr>
      <w:tabs>
        <w:tab w:val="center" w:pos="4513"/>
        <w:tab w:val="right" w:pos="9026"/>
      </w:tabs>
    </w:pPr>
  </w:style>
  <w:style w:type="character" w:customStyle="1" w:styleId="HeaderChar">
    <w:name w:val="Header Char"/>
    <w:basedOn w:val="DefaultParagraphFont"/>
    <w:link w:val="Header"/>
    <w:uiPriority w:val="99"/>
    <w:rsid w:val="00B41174"/>
    <w:rPr>
      <w:rFonts w:ascii="Times New Roman" w:eastAsia="Times New Roman" w:hAnsi="Times New Roman" w:cs="Times New Roman"/>
      <w:lang w:val="en-US"/>
    </w:rPr>
  </w:style>
  <w:style w:type="paragraph" w:styleId="Footer">
    <w:name w:val="footer"/>
    <w:basedOn w:val="Normal"/>
    <w:link w:val="FooterChar"/>
    <w:uiPriority w:val="99"/>
    <w:unhideWhenUsed/>
    <w:rsid w:val="00B41174"/>
    <w:pPr>
      <w:tabs>
        <w:tab w:val="center" w:pos="4513"/>
        <w:tab w:val="right" w:pos="9026"/>
      </w:tabs>
    </w:pPr>
  </w:style>
  <w:style w:type="character" w:customStyle="1" w:styleId="FooterChar">
    <w:name w:val="Footer Char"/>
    <w:basedOn w:val="DefaultParagraphFont"/>
    <w:link w:val="Footer"/>
    <w:uiPriority w:val="99"/>
    <w:rsid w:val="00B41174"/>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772BA"/>
    <w:rPr>
      <w:rFonts w:ascii="Tahoma" w:hAnsi="Tahoma" w:cs="Tahoma"/>
      <w:sz w:val="16"/>
      <w:szCs w:val="16"/>
    </w:rPr>
  </w:style>
  <w:style w:type="character" w:customStyle="1" w:styleId="BalloonTextChar">
    <w:name w:val="Balloon Text Char"/>
    <w:basedOn w:val="DefaultParagraphFont"/>
    <w:link w:val="BalloonText"/>
    <w:uiPriority w:val="99"/>
    <w:semiHidden/>
    <w:rsid w:val="005772BA"/>
    <w:rPr>
      <w:rFonts w:ascii="Tahoma" w:eastAsia="Times New Roman" w:hAnsi="Tahoma" w:cs="Tahoma"/>
      <w:sz w:val="16"/>
      <w:szCs w:val="16"/>
      <w:lang w:val="en-US"/>
    </w:rPr>
  </w:style>
  <w:style w:type="character" w:styleId="Strong">
    <w:name w:val="Strong"/>
    <w:basedOn w:val="DefaultParagraphFont"/>
    <w:uiPriority w:val="22"/>
    <w:qFormat/>
    <w:rsid w:val="00FC0864"/>
    <w:rPr>
      <w:b/>
      <w:bCs/>
    </w:rPr>
  </w:style>
  <w:style w:type="character" w:styleId="BookTitle">
    <w:name w:val="Book Title"/>
    <w:basedOn w:val="DefaultParagraphFont"/>
    <w:uiPriority w:val="33"/>
    <w:qFormat/>
    <w:rsid w:val="00FC0864"/>
    <w:rPr>
      <w:b/>
      <w:bCs/>
      <w:smallCaps/>
      <w:spacing w:val="5"/>
    </w:rPr>
  </w:style>
  <w:style w:type="paragraph" w:styleId="ListParagraph">
    <w:name w:val="List Paragraph"/>
    <w:basedOn w:val="Normal"/>
    <w:uiPriority w:val="34"/>
    <w:qFormat/>
    <w:rsid w:val="00FA241C"/>
    <w:pPr>
      <w:ind w:left="720"/>
      <w:contextualSpacing/>
    </w:pPr>
  </w:style>
  <w:style w:type="character" w:styleId="IntenseEmphasis">
    <w:name w:val="Intense Emphasis"/>
    <w:basedOn w:val="DefaultParagraphFont"/>
    <w:uiPriority w:val="21"/>
    <w:qFormat/>
    <w:rsid w:val="00F04653"/>
    <w:rPr>
      <w:b/>
      <w:bCs/>
      <w:i/>
      <w:iCs/>
      <w:color w:val="4F81BD" w:themeColor="accent1"/>
    </w:rPr>
  </w:style>
  <w:style w:type="character" w:customStyle="1" w:styleId="list0020paragraphchar1">
    <w:name w:val="list_0020paragraph__char1"/>
    <w:rsid w:val="0064178D"/>
    <w:rPr>
      <w:rFonts w:ascii="Calibri" w:hAnsi="Calibri" w:hint="default"/>
      <w:sz w:val="22"/>
      <w:szCs w:val="22"/>
    </w:rPr>
  </w:style>
  <w:style w:type="character" w:styleId="IntenseReference">
    <w:name w:val="Intense Reference"/>
    <w:basedOn w:val="DefaultParagraphFont"/>
    <w:uiPriority w:val="32"/>
    <w:qFormat/>
    <w:rsid w:val="0064178D"/>
    <w:rPr>
      <w:b/>
      <w:bCs/>
      <w:smallCaps/>
      <w:color w:val="C0504D" w:themeColor="accent2"/>
      <w:spacing w:val="5"/>
      <w:u w:val="single"/>
    </w:rPr>
  </w:style>
  <w:style w:type="table" w:styleId="TableGrid">
    <w:name w:val="Table Grid"/>
    <w:basedOn w:val="TableNormal"/>
    <w:uiPriority w:val="59"/>
    <w:rsid w:val="001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568"/>
    <w:rPr>
      <w:sz w:val="16"/>
      <w:szCs w:val="16"/>
    </w:rPr>
  </w:style>
  <w:style w:type="paragraph" w:styleId="CommentText">
    <w:name w:val="annotation text"/>
    <w:basedOn w:val="Normal"/>
    <w:link w:val="CommentTextChar"/>
    <w:uiPriority w:val="99"/>
    <w:semiHidden/>
    <w:unhideWhenUsed/>
    <w:rsid w:val="00892568"/>
    <w:rPr>
      <w:sz w:val="20"/>
      <w:szCs w:val="20"/>
    </w:rPr>
  </w:style>
  <w:style w:type="character" w:customStyle="1" w:styleId="CommentTextChar">
    <w:name w:val="Comment Text Char"/>
    <w:basedOn w:val="DefaultParagraphFont"/>
    <w:link w:val="CommentText"/>
    <w:uiPriority w:val="99"/>
    <w:semiHidden/>
    <w:rsid w:val="00892568"/>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9068D"/>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rsid w:val="0029068D"/>
    <w:rPr>
      <w:rFonts w:ascii="Calibri" w:eastAsiaTheme="minorEastAsia" w:hAnsi="Calibri" w:cs="Times New Roman"/>
      <w:sz w:val="22"/>
      <w:szCs w:val="21"/>
      <w:lang w:eastAsia="en-GB"/>
    </w:rPr>
  </w:style>
  <w:style w:type="paragraph" w:styleId="NoSpacing">
    <w:name w:val="No Spacing"/>
    <w:uiPriority w:val="1"/>
    <w:qFormat/>
    <w:rsid w:val="00A46B95"/>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77560"/>
    <w:rPr>
      <w:color w:val="800080" w:themeColor="followedHyperlink"/>
      <w:u w:val="single"/>
    </w:rPr>
  </w:style>
  <w:style w:type="paragraph" w:customStyle="1" w:styleId="Default">
    <w:name w:val="Default"/>
    <w:basedOn w:val="Normal"/>
    <w:rsid w:val="002C5858"/>
    <w:pPr>
      <w:autoSpaceDE w:val="0"/>
      <w:autoSpaceDN w:val="0"/>
    </w:pPr>
    <w:rPr>
      <w:rFonts w:ascii="Arial" w:eastAsiaTheme="minorHAnsi" w:hAnsi="Arial" w:cs="Arial"/>
      <w:color w:val="000000"/>
      <w:lang w:val="en-GB" w:eastAsia="en-GB"/>
    </w:rPr>
  </w:style>
  <w:style w:type="paragraph" w:styleId="NormalWeb">
    <w:name w:val="Normal (Web)"/>
    <w:basedOn w:val="Normal"/>
    <w:uiPriority w:val="99"/>
    <w:unhideWhenUsed/>
    <w:rsid w:val="00D30A46"/>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025">
      <w:bodyDiv w:val="1"/>
      <w:marLeft w:val="0"/>
      <w:marRight w:val="0"/>
      <w:marTop w:val="0"/>
      <w:marBottom w:val="0"/>
      <w:divBdr>
        <w:top w:val="none" w:sz="0" w:space="0" w:color="auto"/>
        <w:left w:val="none" w:sz="0" w:space="0" w:color="auto"/>
        <w:bottom w:val="none" w:sz="0" w:space="0" w:color="auto"/>
        <w:right w:val="none" w:sz="0" w:space="0" w:color="auto"/>
      </w:divBdr>
    </w:div>
    <w:div w:id="58524499">
      <w:bodyDiv w:val="1"/>
      <w:marLeft w:val="0"/>
      <w:marRight w:val="0"/>
      <w:marTop w:val="0"/>
      <w:marBottom w:val="0"/>
      <w:divBdr>
        <w:top w:val="none" w:sz="0" w:space="0" w:color="auto"/>
        <w:left w:val="none" w:sz="0" w:space="0" w:color="auto"/>
        <w:bottom w:val="none" w:sz="0" w:space="0" w:color="auto"/>
        <w:right w:val="none" w:sz="0" w:space="0" w:color="auto"/>
      </w:divBdr>
    </w:div>
    <w:div w:id="70781295">
      <w:bodyDiv w:val="1"/>
      <w:marLeft w:val="0"/>
      <w:marRight w:val="0"/>
      <w:marTop w:val="0"/>
      <w:marBottom w:val="0"/>
      <w:divBdr>
        <w:top w:val="none" w:sz="0" w:space="0" w:color="auto"/>
        <w:left w:val="none" w:sz="0" w:space="0" w:color="auto"/>
        <w:bottom w:val="none" w:sz="0" w:space="0" w:color="auto"/>
        <w:right w:val="none" w:sz="0" w:space="0" w:color="auto"/>
      </w:divBdr>
    </w:div>
    <w:div w:id="154273018">
      <w:bodyDiv w:val="1"/>
      <w:marLeft w:val="0"/>
      <w:marRight w:val="0"/>
      <w:marTop w:val="0"/>
      <w:marBottom w:val="0"/>
      <w:divBdr>
        <w:top w:val="none" w:sz="0" w:space="0" w:color="auto"/>
        <w:left w:val="none" w:sz="0" w:space="0" w:color="auto"/>
        <w:bottom w:val="none" w:sz="0" w:space="0" w:color="auto"/>
        <w:right w:val="none" w:sz="0" w:space="0" w:color="auto"/>
      </w:divBdr>
    </w:div>
    <w:div w:id="166093894">
      <w:bodyDiv w:val="1"/>
      <w:marLeft w:val="0"/>
      <w:marRight w:val="0"/>
      <w:marTop w:val="0"/>
      <w:marBottom w:val="0"/>
      <w:divBdr>
        <w:top w:val="none" w:sz="0" w:space="0" w:color="auto"/>
        <w:left w:val="none" w:sz="0" w:space="0" w:color="auto"/>
        <w:bottom w:val="none" w:sz="0" w:space="0" w:color="auto"/>
        <w:right w:val="none" w:sz="0" w:space="0" w:color="auto"/>
      </w:divBdr>
    </w:div>
    <w:div w:id="190067746">
      <w:bodyDiv w:val="1"/>
      <w:marLeft w:val="0"/>
      <w:marRight w:val="0"/>
      <w:marTop w:val="0"/>
      <w:marBottom w:val="0"/>
      <w:divBdr>
        <w:top w:val="none" w:sz="0" w:space="0" w:color="auto"/>
        <w:left w:val="none" w:sz="0" w:space="0" w:color="auto"/>
        <w:bottom w:val="none" w:sz="0" w:space="0" w:color="auto"/>
        <w:right w:val="none" w:sz="0" w:space="0" w:color="auto"/>
      </w:divBdr>
    </w:div>
    <w:div w:id="234751515">
      <w:bodyDiv w:val="1"/>
      <w:marLeft w:val="0"/>
      <w:marRight w:val="0"/>
      <w:marTop w:val="0"/>
      <w:marBottom w:val="0"/>
      <w:divBdr>
        <w:top w:val="none" w:sz="0" w:space="0" w:color="auto"/>
        <w:left w:val="none" w:sz="0" w:space="0" w:color="auto"/>
        <w:bottom w:val="none" w:sz="0" w:space="0" w:color="auto"/>
        <w:right w:val="none" w:sz="0" w:space="0" w:color="auto"/>
      </w:divBdr>
    </w:div>
    <w:div w:id="252132441">
      <w:bodyDiv w:val="1"/>
      <w:marLeft w:val="0"/>
      <w:marRight w:val="0"/>
      <w:marTop w:val="0"/>
      <w:marBottom w:val="0"/>
      <w:divBdr>
        <w:top w:val="none" w:sz="0" w:space="0" w:color="auto"/>
        <w:left w:val="none" w:sz="0" w:space="0" w:color="auto"/>
        <w:bottom w:val="none" w:sz="0" w:space="0" w:color="auto"/>
        <w:right w:val="none" w:sz="0" w:space="0" w:color="auto"/>
      </w:divBdr>
    </w:div>
    <w:div w:id="260649614">
      <w:bodyDiv w:val="1"/>
      <w:marLeft w:val="0"/>
      <w:marRight w:val="0"/>
      <w:marTop w:val="0"/>
      <w:marBottom w:val="0"/>
      <w:divBdr>
        <w:top w:val="none" w:sz="0" w:space="0" w:color="auto"/>
        <w:left w:val="none" w:sz="0" w:space="0" w:color="auto"/>
        <w:bottom w:val="none" w:sz="0" w:space="0" w:color="auto"/>
        <w:right w:val="none" w:sz="0" w:space="0" w:color="auto"/>
      </w:divBdr>
    </w:div>
    <w:div w:id="282006912">
      <w:bodyDiv w:val="1"/>
      <w:marLeft w:val="0"/>
      <w:marRight w:val="0"/>
      <w:marTop w:val="0"/>
      <w:marBottom w:val="0"/>
      <w:divBdr>
        <w:top w:val="none" w:sz="0" w:space="0" w:color="auto"/>
        <w:left w:val="none" w:sz="0" w:space="0" w:color="auto"/>
        <w:bottom w:val="none" w:sz="0" w:space="0" w:color="auto"/>
        <w:right w:val="none" w:sz="0" w:space="0" w:color="auto"/>
      </w:divBdr>
    </w:div>
    <w:div w:id="285233634">
      <w:bodyDiv w:val="1"/>
      <w:marLeft w:val="0"/>
      <w:marRight w:val="0"/>
      <w:marTop w:val="0"/>
      <w:marBottom w:val="0"/>
      <w:divBdr>
        <w:top w:val="none" w:sz="0" w:space="0" w:color="auto"/>
        <w:left w:val="none" w:sz="0" w:space="0" w:color="auto"/>
        <w:bottom w:val="none" w:sz="0" w:space="0" w:color="auto"/>
        <w:right w:val="none" w:sz="0" w:space="0" w:color="auto"/>
      </w:divBdr>
    </w:div>
    <w:div w:id="346368432">
      <w:bodyDiv w:val="1"/>
      <w:marLeft w:val="0"/>
      <w:marRight w:val="0"/>
      <w:marTop w:val="0"/>
      <w:marBottom w:val="0"/>
      <w:divBdr>
        <w:top w:val="none" w:sz="0" w:space="0" w:color="auto"/>
        <w:left w:val="none" w:sz="0" w:space="0" w:color="auto"/>
        <w:bottom w:val="none" w:sz="0" w:space="0" w:color="auto"/>
        <w:right w:val="none" w:sz="0" w:space="0" w:color="auto"/>
      </w:divBdr>
    </w:div>
    <w:div w:id="448551082">
      <w:bodyDiv w:val="1"/>
      <w:marLeft w:val="0"/>
      <w:marRight w:val="0"/>
      <w:marTop w:val="0"/>
      <w:marBottom w:val="0"/>
      <w:divBdr>
        <w:top w:val="none" w:sz="0" w:space="0" w:color="auto"/>
        <w:left w:val="none" w:sz="0" w:space="0" w:color="auto"/>
        <w:bottom w:val="none" w:sz="0" w:space="0" w:color="auto"/>
        <w:right w:val="none" w:sz="0" w:space="0" w:color="auto"/>
      </w:divBdr>
    </w:div>
    <w:div w:id="466552293">
      <w:bodyDiv w:val="1"/>
      <w:marLeft w:val="0"/>
      <w:marRight w:val="0"/>
      <w:marTop w:val="0"/>
      <w:marBottom w:val="0"/>
      <w:divBdr>
        <w:top w:val="none" w:sz="0" w:space="0" w:color="auto"/>
        <w:left w:val="none" w:sz="0" w:space="0" w:color="auto"/>
        <w:bottom w:val="none" w:sz="0" w:space="0" w:color="auto"/>
        <w:right w:val="none" w:sz="0" w:space="0" w:color="auto"/>
      </w:divBdr>
    </w:div>
    <w:div w:id="477500169">
      <w:bodyDiv w:val="1"/>
      <w:marLeft w:val="0"/>
      <w:marRight w:val="0"/>
      <w:marTop w:val="0"/>
      <w:marBottom w:val="0"/>
      <w:divBdr>
        <w:top w:val="none" w:sz="0" w:space="0" w:color="auto"/>
        <w:left w:val="none" w:sz="0" w:space="0" w:color="auto"/>
        <w:bottom w:val="none" w:sz="0" w:space="0" w:color="auto"/>
        <w:right w:val="none" w:sz="0" w:space="0" w:color="auto"/>
      </w:divBdr>
    </w:div>
    <w:div w:id="480848638">
      <w:bodyDiv w:val="1"/>
      <w:marLeft w:val="0"/>
      <w:marRight w:val="0"/>
      <w:marTop w:val="0"/>
      <w:marBottom w:val="0"/>
      <w:divBdr>
        <w:top w:val="none" w:sz="0" w:space="0" w:color="auto"/>
        <w:left w:val="none" w:sz="0" w:space="0" w:color="auto"/>
        <w:bottom w:val="none" w:sz="0" w:space="0" w:color="auto"/>
        <w:right w:val="none" w:sz="0" w:space="0" w:color="auto"/>
      </w:divBdr>
    </w:div>
    <w:div w:id="534928796">
      <w:bodyDiv w:val="1"/>
      <w:marLeft w:val="0"/>
      <w:marRight w:val="0"/>
      <w:marTop w:val="0"/>
      <w:marBottom w:val="0"/>
      <w:divBdr>
        <w:top w:val="none" w:sz="0" w:space="0" w:color="auto"/>
        <w:left w:val="none" w:sz="0" w:space="0" w:color="auto"/>
        <w:bottom w:val="none" w:sz="0" w:space="0" w:color="auto"/>
        <w:right w:val="none" w:sz="0" w:space="0" w:color="auto"/>
      </w:divBdr>
    </w:div>
    <w:div w:id="603733734">
      <w:bodyDiv w:val="1"/>
      <w:marLeft w:val="0"/>
      <w:marRight w:val="0"/>
      <w:marTop w:val="0"/>
      <w:marBottom w:val="0"/>
      <w:divBdr>
        <w:top w:val="none" w:sz="0" w:space="0" w:color="auto"/>
        <w:left w:val="none" w:sz="0" w:space="0" w:color="auto"/>
        <w:bottom w:val="none" w:sz="0" w:space="0" w:color="auto"/>
        <w:right w:val="none" w:sz="0" w:space="0" w:color="auto"/>
      </w:divBdr>
    </w:div>
    <w:div w:id="650133019">
      <w:bodyDiv w:val="1"/>
      <w:marLeft w:val="0"/>
      <w:marRight w:val="0"/>
      <w:marTop w:val="0"/>
      <w:marBottom w:val="0"/>
      <w:divBdr>
        <w:top w:val="none" w:sz="0" w:space="0" w:color="auto"/>
        <w:left w:val="none" w:sz="0" w:space="0" w:color="auto"/>
        <w:bottom w:val="none" w:sz="0" w:space="0" w:color="auto"/>
        <w:right w:val="none" w:sz="0" w:space="0" w:color="auto"/>
      </w:divBdr>
    </w:div>
    <w:div w:id="655694624">
      <w:bodyDiv w:val="1"/>
      <w:marLeft w:val="0"/>
      <w:marRight w:val="0"/>
      <w:marTop w:val="0"/>
      <w:marBottom w:val="0"/>
      <w:divBdr>
        <w:top w:val="none" w:sz="0" w:space="0" w:color="auto"/>
        <w:left w:val="none" w:sz="0" w:space="0" w:color="auto"/>
        <w:bottom w:val="none" w:sz="0" w:space="0" w:color="auto"/>
        <w:right w:val="none" w:sz="0" w:space="0" w:color="auto"/>
      </w:divBdr>
    </w:div>
    <w:div w:id="707150065">
      <w:bodyDiv w:val="1"/>
      <w:marLeft w:val="0"/>
      <w:marRight w:val="0"/>
      <w:marTop w:val="0"/>
      <w:marBottom w:val="0"/>
      <w:divBdr>
        <w:top w:val="none" w:sz="0" w:space="0" w:color="auto"/>
        <w:left w:val="none" w:sz="0" w:space="0" w:color="auto"/>
        <w:bottom w:val="none" w:sz="0" w:space="0" w:color="auto"/>
        <w:right w:val="none" w:sz="0" w:space="0" w:color="auto"/>
      </w:divBdr>
    </w:div>
    <w:div w:id="709957640">
      <w:bodyDiv w:val="1"/>
      <w:marLeft w:val="0"/>
      <w:marRight w:val="0"/>
      <w:marTop w:val="0"/>
      <w:marBottom w:val="0"/>
      <w:divBdr>
        <w:top w:val="none" w:sz="0" w:space="0" w:color="auto"/>
        <w:left w:val="none" w:sz="0" w:space="0" w:color="auto"/>
        <w:bottom w:val="none" w:sz="0" w:space="0" w:color="auto"/>
        <w:right w:val="none" w:sz="0" w:space="0" w:color="auto"/>
      </w:divBdr>
    </w:div>
    <w:div w:id="726950671">
      <w:bodyDiv w:val="1"/>
      <w:marLeft w:val="0"/>
      <w:marRight w:val="0"/>
      <w:marTop w:val="0"/>
      <w:marBottom w:val="0"/>
      <w:divBdr>
        <w:top w:val="none" w:sz="0" w:space="0" w:color="auto"/>
        <w:left w:val="none" w:sz="0" w:space="0" w:color="auto"/>
        <w:bottom w:val="none" w:sz="0" w:space="0" w:color="auto"/>
        <w:right w:val="none" w:sz="0" w:space="0" w:color="auto"/>
      </w:divBdr>
    </w:div>
    <w:div w:id="743649034">
      <w:bodyDiv w:val="1"/>
      <w:marLeft w:val="0"/>
      <w:marRight w:val="0"/>
      <w:marTop w:val="0"/>
      <w:marBottom w:val="0"/>
      <w:divBdr>
        <w:top w:val="none" w:sz="0" w:space="0" w:color="auto"/>
        <w:left w:val="none" w:sz="0" w:space="0" w:color="auto"/>
        <w:bottom w:val="none" w:sz="0" w:space="0" w:color="auto"/>
        <w:right w:val="none" w:sz="0" w:space="0" w:color="auto"/>
      </w:divBdr>
    </w:div>
    <w:div w:id="776679869">
      <w:bodyDiv w:val="1"/>
      <w:marLeft w:val="0"/>
      <w:marRight w:val="0"/>
      <w:marTop w:val="0"/>
      <w:marBottom w:val="0"/>
      <w:divBdr>
        <w:top w:val="none" w:sz="0" w:space="0" w:color="auto"/>
        <w:left w:val="none" w:sz="0" w:space="0" w:color="auto"/>
        <w:bottom w:val="none" w:sz="0" w:space="0" w:color="auto"/>
        <w:right w:val="none" w:sz="0" w:space="0" w:color="auto"/>
      </w:divBdr>
    </w:div>
    <w:div w:id="781648193">
      <w:bodyDiv w:val="1"/>
      <w:marLeft w:val="0"/>
      <w:marRight w:val="0"/>
      <w:marTop w:val="0"/>
      <w:marBottom w:val="0"/>
      <w:divBdr>
        <w:top w:val="none" w:sz="0" w:space="0" w:color="auto"/>
        <w:left w:val="none" w:sz="0" w:space="0" w:color="auto"/>
        <w:bottom w:val="none" w:sz="0" w:space="0" w:color="auto"/>
        <w:right w:val="none" w:sz="0" w:space="0" w:color="auto"/>
      </w:divBdr>
    </w:div>
    <w:div w:id="783500974">
      <w:bodyDiv w:val="1"/>
      <w:marLeft w:val="0"/>
      <w:marRight w:val="0"/>
      <w:marTop w:val="0"/>
      <w:marBottom w:val="0"/>
      <w:divBdr>
        <w:top w:val="none" w:sz="0" w:space="0" w:color="auto"/>
        <w:left w:val="none" w:sz="0" w:space="0" w:color="auto"/>
        <w:bottom w:val="none" w:sz="0" w:space="0" w:color="auto"/>
        <w:right w:val="none" w:sz="0" w:space="0" w:color="auto"/>
      </w:divBdr>
    </w:div>
    <w:div w:id="794831824">
      <w:bodyDiv w:val="1"/>
      <w:marLeft w:val="0"/>
      <w:marRight w:val="0"/>
      <w:marTop w:val="0"/>
      <w:marBottom w:val="0"/>
      <w:divBdr>
        <w:top w:val="none" w:sz="0" w:space="0" w:color="auto"/>
        <w:left w:val="none" w:sz="0" w:space="0" w:color="auto"/>
        <w:bottom w:val="none" w:sz="0" w:space="0" w:color="auto"/>
        <w:right w:val="none" w:sz="0" w:space="0" w:color="auto"/>
      </w:divBdr>
    </w:div>
    <w:div w:id="808327833">
      <w:bodyDiv w:val="1"/>
      <w:marLeft w:val="0"/>
      <w:marRight w:val="0"/>
      <w:marTop w:val="0"/>
      <w:marBottom w:val="0"/>
      <w:divBdr>
        <w:top w:val="none" w:sz="0" w:space="0" w:color="auto"/>
        <w:left w:val="none" w:sz="0" w:space="0" w:color="auto"/>
        <w:bottom w:val="none" w:sz="0" w:space="0" w:color="auto"/>
        <w:right w:val="none" w:sz="0" w:space="0" w:color="auto"/>
      </w:divBdr>
    </w:div>
    <w:div w:id="924531827">
      <w:bodyDiv w:val="1"/>
      <w:marLeft w:val="0"/>
      <w:marRight w:val="0"/>
      <w:marTop w:val="0"/>
      <w:marBottom w:val="0"/>
      <w:divBdr>
        <w:top w:val="none" w:sz="0" w:space="0" w:color="auto"/>
        <w:left w:val="none" w:sz="0" w:space="0" w:color="auto"/>
        <w:bottom w:val="none" w:sz="0" w:space="0" w:color="auto"/>
        <w:right w:val="none" w:sz="0" w:space="0" w:color="auto"/>
      </w:divBdr>
    </w:div>
    <w:div w:id="933246431">
      <w:bodyDiv w:val="1"/>
      <w:marLeft w:val="0"/>
      <w:marRight w:val="0"/>
      <w:marTop w:val="0"/>
      <w:marBottom w:val="0"/>
      <w:divBdr>
        <w:top w:val="none" w:sz="0" w:space="0" w:color="auto"/>
        <w:left w:val="none" w:sz="0" w:space="0" w:color="auto"/>
        <w:bottom w:val="none" w:sz="0" w:space="0" w:color="auto"/>
        <w:right w:val="none" w:sz="0" w:space="0" w:color="auto"/>
      </w:divBdr>
    </w:div>
    <w:div w:id="935330067">
      <w:bodyDiv w:val="1"/>
      <w:marLeft w:val="0"/>
      <w:marRight w:val="0"/>
      <w:marTop w:val="0"/>
      <w:marBottom w:val="0"/>
      <w:divBdr>
        <w:top w:val="none" w:sz="0" w:space="0" w:color="auto"/>
        <w:left w:val="none" w:sz="0" w:space="0" w:color="auto"/>
        <w:bottom w:val="none" w:sz="0" w:space="0" w:color="auto"/>
        <w:right w:val="none" w:sz="0" w:space="0" w:color="auto"/>
      </w:divBdr>
    </w:div>
    <w:div w:id="985356400">
      <w:bodyDiv w:val="1"/>
      <w:marLeft w:val="0"/>
      <w:marRight w:val="0"/>
      <w:marTop w:val="0"/>
      <w:marBottom w:val="0"/>
      <w:divBdr>
        <w:top w:val="none" w:sz="0" w:space="0" w:color="auto"/>
        <w:left w:val="none" w:sz="0" w:space="0" w:color="auto"/>
        <w:bottom w:val="none" w:sz="0" w:space="0" w:color="auto"/>
        <w:right w:val="none" w:sz="0" w:space="0" w:color="auto"/>
      </w:divBdr>
    </w:div>
    <w:div w:id="1022708884">
      <w:bodyDiv w:val="1"/>
      <w:marLeft w:val="0"/>
      <w:marRight w:val="0"/>
      <w:marTop w:val="0"/>
      <w:marBottom w:val="0"/>
      <w:divBdr>
        <w:top w:val="none" w:sz="0" w:space="0" w:color="auto"/>
        <w:left w:val="none" w:sz="0" w:space="0" w:color="auto"/>
        <w:bottom w:val="none" w:sz="0" w:space="0" w:color="auto"/>
        <w:right w:val="none" w:sz="0" w:space="0" w:color="auto"/>
      </w:divBdr>
    </w:div>
    <w:div w:id="1050113260">
      <w:bodyDiv w:val="1"/>
      <w:marLeft w:val="0"/>
      <w:marRight w:val="0"/>
      <w:marTop w:val="0"/>
      <w:marBottom w:val="0"/>
      <w:divBdr>
        <w:top w:val="none" w:sz="0" w:space="0" w:color="auto"/>
        <w:left w:val="none" w:sz="0" w:space="0" w:color="auto"/>
        <w:bottom w:val="none" w:sz="0" w:space="0" w:color="auto"/>
        <w:right w:val="none" w:sz="0" w:space="0" w:color="auto"/>
      </w:divBdr>
    </w:div>
    <w:div w:id="1057586066">
      <w:bodyDiv w:val="1"/>
      <w:marLeft w:val="0"/>
      <w:marRight w:val="0"/>
      <w:marTop w:val="0"/>
      <w:marBottom w:val="0"/>
      <w:divBdr>
        <w:top w:val="none" w:sz="0" w:space="0" w:color="auto"/>
        <w:left w:val="none" w:sz="0" w:space="0" w:color="auto"/>
        <w:bottom w:val="none" w:sz="0" w:space="0" w:color="auto"/>
        <w:right w:val="none" w:sz="0" w:space="0" w:color="auto"/>
      </w:divBdr>
    </w:div>
    <w:div w:id="1066417790">
      <w:bodyDiv w:val="1"/>
      <w:marLeft w:val="0"/>
      <w:marRight w:val="0"/>
      <w:marTop w:val="0"/>
      <w:marBottom w:val="0"/>
      <w:divBdr>
        <w:top w:val="none" w:sz="0" w:space="0" w:color="auto"/>
        <w:left w:val="none" w:sz="0" w:space="0" w:color="auto"/>
        <w:bottom w:val="none" w:sz="0" w:space="0" w:color="auto"/>
        <w:right w:val="none" w:sz="0" w:space="0" w:color="auto"/>
      </w:divBdr>
    </w:div>
    <w:div w:id="1109279394">
      <w:bodyDiv w:val="1"/>
      <w:marLeft w:val="0"/>
      <w:marRight w:val="0"/>
      <w:marTop w:val="0"/>
      <w:marBottom w:val="0"/>
      <w:divBdr>
        <w:top w:val="none" w:sz="0" w:space="0" w:color="auto"/>
        <w:left w:val="none" w:sz="0" w:space="0" w:color="auto"/>
        <w:bottom w:val="none" w:sz="0" w:space="0" w:color="auto"/>
        <w:right w:val="none" w:sz="0" w:space="0" w:color="auto"/>
      </w:divBdr>
    </w:div>
    <w:div w:id="1110783611">
      <w:bodyDiv w:val="1"/>
      <w:marLeft w:val="0"/>
      <w:marRight w:val="0"/>
      <w:marTop w:val="0"/>
      <w:marBottom w:val="0"/>
      <w:divBdr>
        <w:top w:val="none" w:sz="0" w:space="0" w:color="auto"/>
        <w:left w:val="none" w:sz="0" w:space="0" w:color="auto"/>
        <w:bottom w:val="none" w:sz="0" w:space="0" w:color="auto"/>
        <w:right w:val="none" w:sz="0" w:space="0" w:color="auto"/>
      </w:divBdr>
    </w:div>
    <w:div w:id="1123305928">
      <w:bodyDiv w:val="1"/>
      <w:marLeft w:val="0"/>
      <w:marRight w:val="0"/>
      <w:marTop w:val="0"/>
      <w:marBottom w:val="0"/>
      <w:divBdr>
        <w:top w:val="none" w:sz="0" w:space="0" w:color="auto"/>
        <w:left w:val="none" w:sz="0" w:space="0" w:color="auto"/>
        <w:bottom w:val="none" w:sz="0" w:space="0" w:color="auto"/>
        <w:right w:val="none" w:sz="0" w:space="0" w:color="auto"/>
      </w:divBdr>
    </w:div>
    <w:div w:id="1185821474">
      <w:bodyDiv w:val="1"/>
      <w:marLeft w:val="0"/>
      <w:marRight w:val="0"/>
      <w:marTop w:val="0"/>
      <w:marBottom w:val="0"/>
      <w:divBdr>
        <w:top w:val="none" w:sz="0" w:space="0" w:color="auto"/>
        <w:left w:val="none" w:sz="0" w:space="0" w:color="auto"/>
        <w:bottom w:val="none" w:sz="0" w:space="0" w:color="auto"/>
        <w:right w:val="none" w:sz="0" w:space="0" w:color="auto"/>
      </w:divBdr>
    </w:div>
    <w:div w:id="1242326185">
      <w:bodyDiv w:val="1"/>
      <w:marLeft w:val="0"/>
      <w:marRight w:val="0"/>
      <w:marTop w:val="0"/>
      <w:marBottom w:val="0"/>
      <w:divBdr>
        <w:top w:val="none" w:sz="0" w:space="0" w:color="auto"/>
        <w:left w:val="none" w:sz="0" w:space="0" w:color="auto"/>
        <w:bottom w:val="none" w:sz="0" w:space="0" w:color="auto"/>
        <w:right w:val="none" w:sz="0" w:space="0" w:color="auto"/>
      </w:divBdr>
    </w:div>
    <w:div w:id="1256667067">
      <w:bodyDiv w:val="1"/>
      <w:marLeft w:val="0"/>
      <w:marRight w:val="0"/>
      <w:marTop w:val="0"/>
      <w:marBottom w:val="0"/>
      <w:divBdr>
        <w:top w:val="none" w:sz="0" w:space="0" w:color="auto"/>
        <w:left w:val="none" w:sz="0" w:space="0" w:color="auto"/>
        <w:bottom w:val="none" w:sz="0" w:space="0" w:color="auto"/>
        <w:right w:val="none" w:sz="0" w:space="0" w:color="auto"/>
      </w:divBdr>
    </w:div>
    <w:div w:id="1264610039">
      <w:bodyDiv w:val="1"/>
      <w:marLeft w:val="0"/>
      <w:marRight w:val="0"/>
      <w:marTop w:val="0"/>
      <w:marBottom w:val="0"/>
      <w:divBdr>
        <w:top w:val="none" w:sz="0" w:space="0" w:color="auto"/>
        <w:left w:val="none" w:sz="0" w:space="0" w:color="auto"/>
        <w:bottom w:val="none" w:sz="0" w:space="0" w:color="auto"/>
        <w:right w:val="none" w:sz="0" w:space="0" w:color="auto"/>
      </w:divBdr>
    </w:div>
    <w:div w:id="1298536664">
      <w:bodyDiv w:val="1"/>
      <w:marLeft w:val="0"/>
      <w:marRight w:val="0"/>
      <w:marTop w:val="0"/>
      <w:marBottom w:val="0"/>
      <w:divBdr>
        <w:top w:val="none" w:sz="0" w:space="0" w:color="auto"/>
        <w:left w:val="none" w:sz="0" w:space="0" w:color="auto"/>
        <w:bottom w:val="none" w:sz="0" w:space="0" w:color="auto"/>
        <w:right w:val="none" w:sz="0" w:space="0" w:color="auto"/>
      </w:divBdr>
    </w:div>
    <w:div w:id="1357074113">
      <w:bodyDiv w:val="1"/>
      <w:marLeft w:val="0"/>
      <w:marRight w:val="0"/>
      <w:marTop w:val="0"/>
      <w:marBottom w:val="0"/>
      <w:divBdr>
        <w:top w:val="none" w:sz="0" w:space="0" w:color="auto"/>
        <w:left w:val="none" w:sz="0" w:space="0" w:color="auto"/>
        <w:bottom w:val="none" w:sz="0" w:space="0" w:color="auto"/>
        <w:right w:val="none" w:sz="0" w:space="0" w:color="auto"/>
      </w:divBdr>
    </w:div>
    <w:div w:id="1404597385">
      <w:bodyDiv w:val="1"/>
      <w:marLeft w:val="0"/>
      <w:marRight w:val="0"/>
      <w:marTop w:val="0"/>
      <w:marBottom w:val="0"/>
      <w:divBdr>
        <w:top w:val="none" w:sz="0" w:space="0" w:color="auto"/>
        <w:left w:val="none" w:sz="0" w:space="0" w:color="auto"/>
        <w:bottom w:val="none" w:sz="0" w:space="0" w:color="auto"/>
        <w:right w:val="none" w:sz="0" w:space="0" w:color="auto"/>
      </w:divBdr>
    </w:div>
    <w:div w:id="1416512474">
      <w:bodyDiv w:val="1"/>
      <w:marLeft w:val="0"/>
      <w:marRight w:val="0"/>
      <w:marTop w:val="0"/>
      <w:marBottom w:val="0"/>
      <w:divBdr>
        <w:top w:val="none" w:sz="0" w:space="0" w:color="auto"/>
        <w:left w:val="none" w:sz="0" w:space="0" w:color="auto"/>
        <w:bottom w:val="none" w:sz="0" w:space="0" w:color="auto"/>
        <w:right w:val="none" w:sz="0" w:space="0" w:color="auto"/>
      </w:divBdr>
    </w:div>
    <w:div w:id="1427769320">
      <w:bodyDiv w:val="1"/>
      <w:marLeft w:val="0"/>
      <w:marRight w:val="0"/>
      <w:marTop w:val="0"/>
      <w:marBottom w:val="0"/>
      <w:divBdr>
        <w:top w:val="none" w:sz="0" w:space="0" w:color="auto"/>
        <w:left w:val="none" w:sz="0" w:space="0" w:color="auto"/>
        <w:bottom w:val="none" w:sz="0" w:space="0" w:color="auto"/>
        <w:right w:val="none" w:sz="0" w:space="0" w:color="auto"/>
      </w:divBdr>
    </w:div>
    <w:div w:id="1430930243">
      <w:bodyDiv w:val="1"/>
      <w:marLeft w:val="0"/>
      <w:marRight w:val="0"/>
      <w:marTop w:val="0"/>
      <w:marBottom w:val="0"/>
      <w:divBdr>
        <w:top w:val="none" w:sz="0" w:space="0" w:color="auto"/>
        <w:left w:val="none" w:sz="0" w:space="0" w:color="auto"/>
        <w:bottom w:val="none" w:sz="0" w:space="0" w:color="auto"/>
        <w:right w:val="none" w:sz="0" w:space="0" w:color="auto"/>
      </w:divBdr>
    </w:div>
    <w:div w:id="1455783784">
      <w:bodyDiv w:val="1"/>
      <w:marLeft w:val="0"/>
      <w:marRight w:val="0"/>
      <w:marTop w:val="0"/>
      <w:marBottom w:val="0"/>
      <w:divBdr>
        <w:top w:val="none" w:sz="0" w:space="0" w:color="auto"/>
        <w:left w:val="none" w:sz="0" w:space="0" w:color="auto"/>
        <w:bottom w:val="none" w:sz="0" w:space="0" w:color="auto"/>
        <w:right w:val="none" w:sz="0" w:space="0" w:color="auto"/>
      </w:divBdr>
    </w:div>
    <w:div w:id="1465736718">
      <w:bodyDiv w:val="1"/>
      <w:marLeft w:val="0"/>
      <w:marRight w:val="0"/>
      <w:marTop w:val="0"/>
      <w:marBottom w:val="0"/>
      <w:divBdr>
        <w:top w:val="none" w:sz="0" w:space="0" w:color="auto"/>
        <w:left w:val="none" w:sz="0" w:space="0" w:color="auto"/>
        <w:bottom w:val="none" w:sz="0" w:space="0" w:color="auto"/>
        <w:right w:val="none" w:sz="0" w:space="0" w:color="auto"/>
      </w:divBdr>
    </w:div>
    <w:div w:id="1504590715">
      <w:bodyDiv w:val="1"/>
      <w:marLeft w:val="0"/>
      <w:marRight w:val="0"/>
      <w:marTop w:val="0"/>
      <w:marBottom w:val="0"/>
      <w:divBdr>
        <w:top w:val="none" w:sz="0" w:space="0" w:color="auto"/>
        <w:left w:val="none" w:sz="0" w:space="0" w:color="auto"/>
        <w:bottom w:val="none" w:sz="0" w:space="0" w:color="auto"/>
        <w:right w:val="none" w:sz="0" w:space="0" w:color="auto"/>
      </w:divBdr>
    </w:div>
    <w:div w:id="1568879909">
      <w:bodyDiv w:val="1"/>
      <w:marLeft w:val="0"/>
      <w:marRight w:val="0"/>
      <w:marTop w:val="0"/>
      <w:marBottom w:val="0"/>
      <w:divBdr>
        <w:top w:val="none" w:sz="0" w:space="0" w:color="auto"/>
        <w:left w:val="none" w:sz="0" w:space="0" w:color="auto"/>
        <w:bottom w:val="none" w:sz="0" w:space="0" w:color="auto"/>
        <w:right w:val="none" w:sz="0" w:space="0" w:color="auto"/>
      </w:divBdr>
    </w:div>
    <w:div w:id="1588659459">
      <w:bodyDiv w:val="1"/>
      <w:marLeft w:val="0"/>
      <w:marRight w:val="0"/>
      <w:marTop w:val="0"/>
      <w:marBottom w:val="0"/>
      <w:divBdr>
        <w:top w:val="none" w:sz="0" w:space="0" w:color="auto"/>
        <w:left w:val="none" w:sz="0" w:space="0" w:color="auto"/>
        <w:bottom w:val="none" w:sz="0" w:space="0" w:color="auto"/>
        <w:right w:val="none" w:sz="0" w:space="0" w:color="auto"/>
      </w:divBdr>
    </w:div>
    <w:div w:id="1599365001">
      <w:bodyDiv w:val="1"/>
      <w:marLeft w:val="0"/>
      <w:marRight w:val="0"/>
      <w:marTop w:val="0"/>
      <w:marBottom w:val="0"/>
      <w:divBdr>
        <w:top w:val="none" w:sz="0" w:space="0" w:color="auto"/>
        <w:left w:val="none" w:sz="0" w:space="0" w:color="auto"/>
        <w:bottom w:val="none" w:sz="0" w:space="0" w:color="auto"/>
        <w:right w:val="none" w:sz="0" w:space="0" w:color="auto"/>
      </w:divBdr>
    </w:div>
    <w:div w:id="1610355841">
      <w:bodyDiv w:val="1"/>
      <w:marLeft w:val="0"/>
      <w:marRight w:val="0"/>
      <w:marTop w:val="0"/>
      <w:marBottom w:val="0"/>
      <w:divBdr>
        <w:top w:val="none" w:sz="0" w:space="0" w:color="auto"/>
        <w:left w:val="none" w:sz="0" w:space="0" w:color="auto"/>
        <w:bottom w:val="none" w:sz="0" w:space="0" w:color="auto"/>
        <w:right w:val="none" w:sz="0" w:space="0" w:color="auto"/>
      </w:divBdr>
    </w:div>
    <w:div w:id="1628854668">
      <w:bodyDiv w:val="1"/>
      <w:marLeft w:val="0"/>
      <w:marRight w:val="0"/>
      <w:marTop w:val="0"/>
      <w:marBottom w:val="0"/>
      <w:divBdr>
        <w:top w:val="none" w:sz="0" w:space="0" w:color="auto"/>
        <w:left w:val="none" w:sz="0" w:space="0" w:color="auto"/>
        <w:bottom w:val="none" w:sz="0" w:space="0" w:color="auto"/>
        <w:right w:val="none" w:sz="0" w:space="0" w:color="auto"/>
      </w:divBdr>
    </w:div>
    <w:div w:id="1632440509">
      <w:bodyDiv w:val="1"/>
      <w:marLeft w:val="0"/>
      <w:marRight w:val="0"/>
      <w:marTop w:val="0"/>
      <w:marBottom w:val="0"/>
      <w:divBdr>
        <w:top w:val="none" w:sz="0" w:space="0" w:color="auto"/>
        <w:left w:val="none" w:sz="0" w:space="0" w:color="auto"/>
        <w:bottom w:val="none" w:sz="0" w:space="0" w:color="auto"/>
        <w:right w:val="none" w:sz="0" w:space="0" w:color="auto"/>
      </w:divBdr>
    </w:div>
    <w:div w:id="1637031043">
      <w:bodyDiv w:val="1"/>
      <w:marLeft w:val="0"/>
      <w:marRight w:val="0"/>
      <w:marTop w:val="0"/>
      <w:marBottom w:val="0"/>
      <w:divBdr>
        <w:top w:val="none" w:sz="0" w:space="0" w:color="auto"/>
        <w:left w:val="none" w:sz="0" w:space="0" w:color="auto"/>
        <w:bottom w:val="none" w:sz="0" w:space="0" w:color="auto"/>
        <w:right w:val="none" w:sz="0" w:space="0" w:color="auto"/>
      </w:divBdr>
    </w:div>
    <w:div w:id="1687094844">
      <w:bodyDiv w:val="1"/>
      <w:marLeft w:val="0"/>
      <w:marRight w:val="0"/>
      <w:marTop w:val="0"/>
      <w:marBottom w:val="0"/>
      <w:divBdr>
        <w:top w:val="none" w:sz="0" w:space="0" w:color="auto"/>
        <w:left w:val="none" w:sz="0" w:space="0" w:color="auto"/>
        <w:bottom w:val="none" w:sz="0" w:space="0" w:color="auto"/>
        <w:right w:val="none" w:sz="0" w:space="0" w:color="auto"/>
      </w:divBdr>
    </w:div>
    <w:div w:id="1712418678">
      <w:bodyDiv w:val="1"/>
      <w:marLeft w:val="0"/>
      <w:marRight w:val="0"/>
      <w:marTop w:val="0"/>
      <w:marBottom w:val="0"/>
      <w:divBdr>
        <w:top w:val="none" w:sz="0" w:space="0" w:color="auto"/>
        <w:left w:val="none" w:sz="0" w:space="0" w:color="auto"/>
        <w:bottom w:val="none" w:sz="0" w:space="0" w:color="auto"/>
        <w:right w:val="none" w:sz="0" w:space="0" w:color="auto"/>
      </w:divBdr>
    </w:div>
    <w:div w:id="1735394216">
      <w:bodyDiv w:val="1"/>
      <w:marLeft w:val="0"/>
      <w:marRight w:val="0"/>
      <w:marTop w:val="0"/>
      <w:marBottom w:val="0"/>
      <w:divBdr>
        <w:top w:val="none" w:sz="0" w:space="0" w:color="auto"/>
        <w:left w:val="none" w:sz="0" w:space="0" w:color="auto"/>
        <w:bottom w:val="none" w:sz="0" w:space="0" w:color="auto"/>
        <w:right w:val="none" w:sz="0" w:space="0" w:color="auto"/>
      </w:divBdr>
    </w:div>
    <w:div w:id="1741363752">
      <w:bodyDiv w:val="1"/>
      <w:marLeft w:val="0"/>
      <w:marRight w:val="0"/>
      <w:marTop w:val="0"/>
      <w:marBottom w:val="0"/>
      <w:divBdr>
        <w:top w:val="none" w:sz="0" w:space="0" w:color="auto"/>
        <w:left w:val="none" w:sz="0" w:space="0" w:color="auto"/>
        <w:bottom w:val="none" w:sz="0" w:space="0" w:color="auto"/>
        <w:right w:val="none" w:sz="0" w:space="0" w:color="auto"/>
      </w:divBdr>
    </w:div>
    <w:div w:id="1798329578">
      <w:bodyDiv w:val="1"/>
      <w:marLeft w:val="0"/>
      <w:marRight w:val="0"/>
      <w:marTop w:val="0"/>
      <w:marBottom w:val="0"/>
      <w:divBdr>
        <w:top w:val="none" w:sz="0" w:space="0" w:color="auto"/>
        <w:left w:val="none" w:sz="0" w:space="0" w:color="auto"/>
        <w:bottom w:val="none" w:sz="0" w:space="0" w:color="auto"/>
        <w:right w:val="none" w:sz="0" w:space="0" w:color="auto"/>
      </w:divBdr>
    </w:div>
    <w:div w:id="1807046043">
      <w:bodyDiv w:val="1"/>
      <w:marLeft w:val="0"/>
      <w:marRight w:val="0"/>
      <w:marTop w:val="0"/>
      <w:marBottom w:val="0"/>
      <w:divBdr>
        <w:top w:val="none" w:sz="0" w:space="0" w:color="auto"/>
        <w:left w:val="none" w:sz="0" w:space="0" w:color="auto"/>
        <w:bottom w:val="none" w:sz="0" w:space="0" w:color="auto"/>
        <w:right w:val="none" w:sz="0" w:space="0" w:color="auto"/>
      </w:divBdr>
    </w:div>
    <w:div w:id="1828588226">
      <w:bodyDiv w:val="1"/>
      <w:marLeft w:val="0"/>
      <w:marRight w:val="0"/>
      <w:marTop w:val="0"/>
      <w:marBottom w:val="0"/>
      <w:divBdr>
        <w:top w:val="none" w:sz="0" w:space="0" w:color="auto"/>
        <w:left w:val="none" w:sz="0" w:space="0" w:color="auto"/>
        <w:bottom w:val="none" w:sz="0" w:space="0" w:color="auto"/>
        <w:right w:val="none" w:sz="0" w:space="0" w:color="auto"/>
      </w:divBdr>
    </w:div>
    <w:div w:id="1859192571">
      <w:bodyDiv w:val="1"/>
      <w:marLeft w:val="0"/>
      <w:marRight w:val="0"/>
      <w:marTop w:val="0"/>
      <w:marBottom w:val="0"/>
      <w:divBdr>
        <w:top w:val="none" w:sz="0" w:space="0" w:color="auto"/>
        <w:left w:val="none" w:sz="0" w:space="0" w:color="auto"/>
        <w:bottom w:val="none" w:sz="0" w:space="0" w:color="auto"/>
        <w:right w:val="none" w:sz="0" w:space="0" w:color="auto"/>
      </w:divBdr>
    </w:div>
    <w:div w:id="1905220905">
      <w:bodyDiv w:val="1"/>
      <w:marLeft w:val="0"/>
      <w:marRight w:val="0"/>
      <w:marTop w:val="0"/>
      <w:marBottom w:val="0"/>
      <w:divBdr>
        <w:top w:val="none" w:sz="0" w:space="0" w:color="auto"/>
        <w:left w:val="none" w:sz="0" w:space="0" w:color="auto"/>
        <w:bottom w:val="none" w:sz="0" w:space="0" w:color="auto"/>
        <w:right w:val="none" w:sz="0" w:space="0" w:color="auto"/>
      </w:divBdr>
    </w:div>
    <w:div w:id="2014070603">
      <w:bodyDiv w:val="1"/>
      <w:marLeft w:val="0"/>
      <w:marRight w:val="0"/>
      <w:marTop w:val="0"/>
      <w:marBottom w:val="0"/>
      <w:divBdr>
        <w:top w:val="none" w:sz="0" w:space="0" w:color="auto"/>
        <w:left w:val="none" w:sz="0" w:space="0" w:color="auto"/>
        <w:bottom w:val="none" w:sz="0" w:space="0" w:color="auto"/>
        <w:right w:val="none" w:sz="0" w:space="0" w:color="auto"/>
      </w:divBdr>
    </w:div>
    <w:div w:id="2060855487">
      <w:bodyDiv w:val="1"/>
      <w:marLeft w:val="0"/>
      <w:marRight w:val="0"/>
      <w:marTop w:val="0"/>
      <w:marBottom w:val="0"/>
      <w:divBdr>
        <w:top w:val="none" w:sz="0" w:space="0" w:color="auto"/>
        <w:left w:val="none" w:sz="0" w:space="0" w:color="auto"/>
        <w:bottom w:val="none" w:sz="0" w:space="0" w:color="auto"/>
        <w:right w:val="none" w:sz="0" w:space="0" w:color="auto"/>
      </w:divBdr>
    </w:div>
    <w:div w:id="2121417040">
      <w:bodyDiv w:val="1"/>
      <w:marLeft w:val="0"/>
      <w:marRight w:val="0"/>
      <w:marTop w:val="0"/>
      <w:marBottom w:val="0"/>
      <w:divBdr>
        <w:top w:val="none" w:sz="0" w:space="0" w:color="auto"/>
        <w:left w:val="none" w:sz="0" w:space="0" w:color="auto"/>
        <w:bottom w:val="none" w:sz="0" w:space="0" w:color="auto"/>
        <w:right w:val="none" w:sz="0" w:space="0" w:color="auto"/>
      </w:divBdr>
    </w:div>
    <w:div w:id="2135441954">
      <w:bodyDiv w:val="1"/>
      <w:marLeft w:val="0"/>
      <w:marRight w:val="0"/>
      <w:marTop w:val="0"/>
      <w:marBottom w:val="0"/>
      <w:divBdr>
        <w:top w:val="none" w:sz="0" w:space="0" w:color="auto"/>
        <w:left w:val="none" w:sz="0" w:space="0" w:color="auto"/>
        <w:bottom w:val="none" w:sz="0" w:space="0" w:color="auto"/>
        <w:right w:val="none" w:sz="0" w:space="0" w:color="auto"/>
      </w:divBdr>
    </w:div>
    <w:div w:id="21414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D993-73CF-4CF1-9F81-2591BB5B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D83324FA</Template>
  <TotalTime>2</TotalTime>
  <Pages>13</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pstaines</cp:lastModifiedBy>
  <cp:revision>3</cp:revision>
  <cp:lastPrinted>2016-11-30T08:13:00Z</cp:lastPrinted>
  <dcterms:created xsi:type="dcterms:W3CDTF">2018-01-11T16:09:00Z</dcterms:created>
  <dcterms:modified xsi:type="dcterms:W3CDTF">2018-01-23T16:13:00Z</dcterms:modified>
</cp:coreProperties>
</file>